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B1B8" w14:textId="77777777" w:rsidR="0079552F" w:rsidRDefault="0079552F" w:rsidP="00046A3B">
      <w:pPr>
        <w:spacing w:after="160" w:line="256" w:lineRule="auto"/>
        <w:jc w:val="center"/>
        <w:rPr>
          <w:rFonts w:ascii="Arial" w:eastAsia="Calibri" w:hAnsi="Arial" w:cs="Arial"/>
          <w:b/>
          <w:noProof/>
          <w:sz w:val="24"/>
          <w:szCs w:val="24"/>
          <w:lang w:eastAsia="en-GB"/>
        </w:rPr>
      </w:pPr>
    </w:p>
    <w:p w14:paraId="159006FD" w14:textId="62EEEB7B" w:rsidR="00046A3B" w:rsidRPr="00A5529B" w:rsidRDefault="00C14251" w:rsidP="00046A3B">
      <w:pPr>
        <w:spacing w:after="160" w:line="256" w:lineRule="auto"/>
        <w:jc w:val="center"/>
        <w:rPr>
          <w:rFonts w:ascii="Arial" w:eastAsia="Calibri" w:hAnsi="Arial" w:cs="Arial"/>
          <w:b/>
          <w:iCs/>
          <w:sz w:val="24"/>
          <w:szCs w:val="24"/>
        </w:rPr>
      </w:pPr>
      <w:r>
        <w:rPr>
          <w:rFonts w:ascii="Arial" w:eastAsia="Calibri" w:hAnsi="Arial" w:cs="Arial"/>
          <w:b/>
          <w:noProof/>
          <w:sz w:val="24"/>
          <w:szCs w:val="24"/>
          <w:lang w:eastAsia="en-GB"/>
        </w:rPr>
        <w:t xml:space="preserve"> </w:t>
      </w:r>
      <w:r w:rsidR="00D75049">
        <w:rPr>
          <w:rFonts w:ascii="Arial" w:eastAsia="Calibri" w:hAnsi="Arial" w:cs="Arial"/>
          <w:b/>
          <w:noProof/>
          <w:sz w:val="24"/>
          <w:szCs w:val="24"/>
          <w:lang w:eastAsia="en-GB"/>
        </w:rPr>
        <w:drawing>
          <wp:inline distT="0" distB="0" distL="0" distR="0" wp14:anchorId="7ADE7DCF" wp14:editId="448D6C27">
            <wp:extent cx="144780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733425"/>
                    </a:xfrm>
                    <a:prstGeom prst="rect">
                      <a:avLst/>
                    </a:prstGeom>
                    <a:noFill/>
                  </pic:spPr>
                </pic:pic>
              </a:graphicData>
            </a:graphic>
          </wp:inline>
        </w:drawing>
      </w:r>
    </w:p>
    <w:p w14:paraId="5168E3E3" w14:textId="2B02FE14" w:rsidR="00046A3B" w:rsidRPr="00A5529B" w:rsidRDefault="00046A3B" w:rsidP="00864B4A">
      <w:pPr>
        <w:spacing w:after="160" w:line="256" w:lineRule="auto"/>
        <w:jc w:val="center"/>
        <w:rPr>
          <w:rFonts w:ascii="Arial" w:eastAsia="Calibri" w:hAnsi="Arial" w:cs="Arial"/>
          <w:b/>
          <w:iCs/>
          <w:sz w:val="24"/>
          <w:szCs w:val="24"/>
        </w:rPr>
      </w:pPr>
    </w:p>
    <w:p w14:paraId="3FFB5C59" w14:textId="46AA9F92" w:rsidR="00046A3B" w:rsidRDefault="00864B4A" w:rsidP="00046A3B">
      <w:pPr>
        <w:spacing w:after="160" w:line="256" w:lineRule="auto"/>
        <w:jc w:val="center"/>
        <w:rPr>
          <w:rFonts w:ascii="Arial" w:eastAsia="Calibri" w:hAnsi="Arial" w:cs="Arial"/>
          <w:b/>
          <w:iCs/>
          <w:sz w:val="40"/>
          <w:szCs w:val="40"/>
          <w:lang w:val="en-US"/>
        </w:rPr>
      </w:pPr>
      <w:r>
        <w:rPr>
          <w:rFonts w:ascii="Arial" w:eastAsia="Calibri" w:hAnsi="Arial" w:cs="Arial"/>
          <w:b/>
          <w:iCs/>
          <w:sz w:val="40"/>
          <w:szCs w:val="40"/>
          <w:lang w:val="en-US"/>
        </w:rPr>
        <w:t xml:space="preserve">NEIGHBOURHOOD MANAGEMENT </w:t>
      </w:r>
      <w:r w:rsidR="00046A3B" w:rsidRPr="00840773">
        <w:rPr>
          <w:rFonts w:ascii="Arial" w:eastAsia="Calibri" w:hAnsi="Arial" w:cs="Arial"/>
          <w:b/>
          <w:iCs/>
          <w:sz w:val="40"/>
          <w:szCs w:val="40"/>
          <w:lang w:val="en-US"/>
        </w:rPr>
        <w:t>POLICY</w:t>
      </w:r>
      <w:r w:rsidR="00D75049">
        <w:rPr>
          <w:rFonts w:ascii="Arial" w:eastAsia="Calibri" w:hAnsi="Arial" w:cs="Arial"/>
          <w:b/>
          <w:iCs/>
          <w:sz w:val="40"/>
          <w:szCs w:val="40"/>
          <w:lang w:val="en-US"/>
        </w:rPr>
        <w:t xml:space="preserve"> </w:t>
      </w:r>
    </w:p>
    <w:p w14:paraId="291296DA" w14:textId="77777777" w:rsidR="00D75049" w:rsidRPr="00A5529B" w:rsidRDefault="00D75049" w:rsidP="00046A3B">
      <w:pPr>
        <w:spacing w:after="160" w:line="256" w:lineRule="auto"/>
        <w:jc w:val="center"/>
        <w:rPr>
          <w:rFonts w:ascii="Arial" w:eastAsia="Calibri" w:hAnsi="Arial" w:cs="Arial"/>
          <w:iCs/>
          <w:sz w:val="40"/>
          <w:szCs w:val="40"/>
        </w:rPr>
      </w:pPr>
      <w:r>
        <w:rPr>
          <w:rFonts w:ascii="Arial" w:eastAsia="Calibri" w:hAnsi="Arial" w:cs="Arial"/>
          <w:b/>
          <w:iCs/>
          <w:sz w:val="40"/>
          <w:szCs w:val="40"/>
          <w:lang w:val="en-US"/>
        </w:rPr>
        <w:t xml:space="preserve">HOUSING </w:t>
      </w:r>
    </w:p>
    <w:p w14:paraId="7E94EB10" w14:textId="5927087F" w:rsidR="008A5949" w:rsidRPr="008A5949" w:rsidRDefault="00C14251" w:rsidP="008A5949">
      <w:pPr>
        <w:pStyle w:val="Heading1"/>
        <w:rPr>
          <w:rFonts w:ascii="Arial" w:hAnsi="Arial" w:cs="Arial"/>
          <w:b/>
          <w:bCs/>
          <w:color w:val="auto"/>
          <w:sz w:val="24"/>
          <w:szCs w:val="24"/>
        </w:rPr>
      </w:pPr>
      <w:r w:rsidRPr="008A5949">
        <w:rPr>
          <w:rFonts w:ascii="Arial" w:hAnsi="Arial" w:cs="Arial"/>
          <w:b/>
          <w:bCs/>
          <w:color w:val="auto"/>
          <w:sz w:val="24"/>
          <w:szCs w:val="24"/>
        </w:rPr>
        <w:t>Purpose of the Policy</w:t>
      </w:r>
    </w:p>
    <w:p w14:paraId="1EB02FD2" w14:textId="15194F37" w:rsidR="004C7EBF" w:rsidRDefault="00864B4A" w:rsidP="004C7EBF">
      <w:pPr>
        <w:pStyle w:val="Heading2"/>
        <w:rPr>
          <w:rFonts w:ascii="Arial" w:hAnsi="Arial" w:cs="Arial"/>
          <w:color w:val="auto"/>
          <w:sz w:val="24"/>
          <w:szCs w:val="24"/>
        </w:rPr>
      </w:pPr>
      <w:r w:rsidRPr="004C7EBF">
        <w:rPr>
          <w:rFonts w:ascii="Arial" w:hAnsi="Arial" w:cs="Arial"/>
          <w:color w:val="auto"/>
          <w:sz w:val="24"/>
          <w:szCs w:val="24"/>
        </w:rPr>
        <w:t>This policy sets out how the Housing Landlord service aims to manage its housing estates and communal areas to help ensure pleasant and safe neighbourhoods for our tenants, leaseholders and the wider community.</w:t>
      </w:r>
    </w:p>
    <w:p w14:paraId="0A90EE24" w14:textId="77777777" w:rsidR="004C7EBF" w:rsidRPr="004C7EBF" w:rsidRDefault="004C7EBF" w:rsidP="004C7EBF"/>
    <w:p w14:paraId="50944437" w14:textId="4C4CE840" w:rsidR="0079552F" w:rsidRDefault="00864B4A" w:rsidP="00864B4A">
      <w:pPr>
        <w:pStyle w:val="Heading2"/>
        <w:rPr>
          <w:rFonts w:ascii="Arial" w:hAnsi="Arial" w:cs="Arial"/>
          <w:color w:val="auto"/>
          <w:sz w:val="24"/>
          <w:szCs w:val="24"/>
        </w:rPr>
      </w:pPr>
      <w:r w:rsidRPr="004C7EBF">
        <w:rPr>
          <w:rFonts w:ascii="Arial" w:hAnsi="Arial" w:cs="Arial"/>
          <w:color w:val="auto"/>
          <w:sz w:val="24"/>
          <w:szCs w:val="24"/>
        </w:rPr>
        <w:t>The Policy has been developed, and will be operated, in accordance with the Regulator of Social Housing</w:t>
      </w:r>
      <w:r w:rsidR="00B37C5D">
        <w:rPr>
          <w:rFonts w:ascii="Arial" w:hAnsi="Arial" w:cs="Arial"/>
          <w:color w:val="auto"/>
          <w:sz w:val="24"/>
          <w:szCs w:val="24"/>
        </w:rPr>
        <w:t>’s</w:t>
      </w:r>
      <w:r w:rsidRPr="004C7EBF">
        <w:rPr>
          <w:rFonts w:ascii="Arial" w:hAnsi="Arial" w:cs="Arial"/>
          <w:color w:val="auto"/>
          <w:sz w:val="24"/>
          <w:szCs w:val="24"/>
        </w:rPr>
        <w:t xml:space="preserve"> Neighbourhood &amp; Community Standard</w:t>
      </w:r>
      <w:r w:rsidR="004C7EBF" w:rsidRPr="004C7EBF">
        <w:rPr>
          <w:rFonts w:ascii="Arial" w:hAnsi="Arial" w:cs="Arial"/>
          <w:color w:val="auto"/>
          <w:sz w:val="24"/>
          <w:szCs w:val="24"/>
        </w:rPr>
        <w:t xml:space="preserve">.  </w:t>
      </w:r>
    </w:p>
    <w:p w14:paraId="6004F300" w14:textId="77777777" w:rsidR="009D5BA8" w:rsidRDefault="009D5BA8" w:rsidP="00864B4A">
      <w:pPr>
        <w:rPr>
          <w:rFonts w:ascii="Arial" w:hAnsi="Arial" w:cs="Arial"/>
          <w:sz w:val="24"/>
          <w:szCs w:val="24"/>
        </w:rPr>
      </w:pPr>
    </w:p>
    <w:p w14:paraId="6A0615F7" w14:textId="020DD68E" w:rsidR="009D5BA8" w:rsidRPr="008A5949" w:rsidRDefault="00C14251" w:rsidP="009D5BA8">
      <w:pPr>
        <w:pStyle w:val="Heading1"/>
        <w:rPr>
          <w:color w:val="auto"/>
        </w:rPr>
      </w:pPr>
      <w:r w:rsidRPr="008A5949">
        <w:rPr>
          <w:rFonts w:ascii="Arial" w:hAnsi="Arial" w:cs="Arial"/>
          <w:b/>
          <w:color w:val="auto"/>
          <w:sz w:val="24"/>
          <w:szCs w:val="24"/>
        </w:rPr>
        <w:t>P</w:t>
      </w:r>
      <w:r w:rsidR="00046A3B" w:rsidRPr="008A5949">
        <w:rPr>
          <w:rFonts w:ascii="Arial" w:hAnsi="Arial" w:cs="Arial"/>
          <w:b/>
          <w:color w:val="auto"/>
          <w:sz w:val="24"/>
          <w:szCs w:val="24"/>
        </w:rPr>
        <w:t>olicy objectives and scope</w:t>
      </w:r>
      <w:r w:rsidR="009D5BA8" w:rsidRPr="008A5949">
        <w:rPr>
          <w:rFonts w:ascii="Arial" w:hAnsi="Arial" w:cs="Arial"/>
          <w:b/>
          <w:color w:val="auto"/>
          <w:sz w:val="24"/>
          <w:szCs w:val="24"/>
        </w:rPr>
        <w:t xml:space="preserve"> </w:t>
      </w:r>
    </w:p>
    <w:p w14:paraId="436CD0BD" w14:textId="29A9E4D0" w:rsidR="009D5BA8" w:rsidRDefault="0043157E" w:rsidP="008A5949">
      <w:pPr>
        <w:ind w:firstLine="578"/>
        <w:rPr>
          <w:rFonts w:ascii="Arial" w:hAnsi="Arial"/>
          <w:bCs/>
          <w:sz w:val="24"/>
          <w:szCs w:val="32"/>
        </w:rPr>
      </w:pPr>
      <w:r w:rsidRPr="0062563B">
        <w:rPr>
          <w:rFonts w:ascii="Arial" w:hAnsi="Arial"/>
          <w:bCs/>
          <w:sz w:val="24"/>
          <w:szCs w:val="32"/>
        </w:rPr>
        <w:t>Our Policy Objectives are that</w:t>
      </w:r>
      <w:r w:rsidR="009861A1">
        <w:rPr>
          <w:rFonts w:ascii="Arial" w:hAnsi="Arial"/>
          <w:bCs/>
          <w:sz w:val="24"/>
          <w:szCs w:val="32"/>
        </w:rPr>
        <w:t>:</w:t>
      </w:r>
    </w:p>
    <w:p w14:paraId="27E10F62" w14:textId="4E617B1C" w:rsidR="009D5BA8" w:rsidRPr="009D5BA8" w:rsidRDefault="0043157E" w:rsidP="0062563B">
      <w:pPr>
        <w:pStyle w:val="ListParagraph"/>
        <w:numPr>
          <w:ilvl w:val="0"/>
          <w:numId w:val="40"/>
        </w:numPr>
        <w:rPr>
          <w:bCs/>
        </w:rPr>
      </w:pPr>
      <w:r w:rsidRPr="009D5BA8">
        <w:rPr>
          <w:rFonts w:ascii="Arial" w:eastAsiaTheme="majorEastAsia" w:hAnsi="Arial" w:cstheme="majorBidi"/>
          <w:bCs/>
          <w:sz w:val="24"/>
          <w:szCs w:val="32"/>
        </w:rPr>
        <w:t>The Housing Service plays a pr</w:t>
      </w:r>
      <w:r w:rsidR="009E0008" w:rsidRPr="009D5BA8">
        <w:rPr>
          <w:rFonts w:ascii="Arial" w:eastAsiaTheme="majorEastAsia" w:hAnsi="Arial" w:cstheme="majorBidi"/>
          <w:bCs/>
          <w:sz w:val="24"/>
          <w:szCs w:val="32"/>
        </w:rPr>
        <w:t>o</w:t>
      </w:r>
      <w:r w:rsidRPr="009D5BA8">
        <w:rPr>
          <w:rFonts w:ascii="Arial" w:eastAsiaTheme="majorEastAsia" w:hAnsi="Arial" w:cstheme="majorBidi"/>
          <w:bCs/>
          <w:sz w:val="24"/>
          <w:szCs w:val="32"/>
        </w:rPr>
        <w:t>-active role in keeping its estates and communal areas clean, safe and well maintained.</w:t>
      </w:r>
    </w:p>
    <w:p w14:paraId="327035E8" w14:textId="77777777" w:rsidR="009D5BA8" w:rsidRPr="009D5BA8" w:rsidRDefault="009D5BA8" w:rsidP="009D5BA8">
      <w:pPr>
        <w:pStyle w:val="ListParagraph"/>
        <w:rPr>
          <w:bCs/>
        </w:rPr>
      </w:pPr>
    </w:p>
    <w:p w14:paraId="07D33028" w14:textId="77777777" w:rsidR="00E120D8" w:rsidRPr="00E120D8" w:rsidRDefault="0043157E" w:rsidP="0043157E">
      <w:pPr>
        <w:pStyle w:val="ListParagraph"/>
        <w:numPr>
          <w:ilvl w:val="0"/>
          <w:numId w:val="40"/>
        </w:numPr>
        <w:rPr>
          <w:bCs/>
        </w:rPr>
      </w:pPr>
      <w:r w:rsidRPr="00E120D8">
        <w:rPr>
          <w:rFonts w:ascii="Arial" w:eastAsiaTheme="majorEastAsia" w:hAnsi="Arial" w:cstheme="majorBidi"/>
          <w:bCs/>
          <w:sz w:val="24"/>
          <w:szCs w:val="32"/>
        </w:rPr>
        <w:t>We respond positively to reports of problems including</w:t>
      </w:r>
      <w:r w:rsidR="00EA1541" w:rsidRPr="00E120D8">
        <w:rPr>
          <w:rFonts w:ascii="Arial" w:eastAsiaTheme="majorEastAsia" w:hAnsi="Arial" w:cstheme="majorBidi"/>
          <w:bCs/>
          <w:sz w:val="24"/>
          <w:szCs w:val="32"/>
        </w:rPr>
        <w:t>,</w:t>
      </w:r>
      <w:r w:rsidRPr="00E120D8">
        <w:rPr>
          <w:rFonts w:ascii="Arial" w:eastAsiaTheme="majorEastAsia" w:hAnsi="Arial" w:cstheme="majorBidi"/>
          <w:bCs/>
          <w:sz w:val="24"/>
          <w:szCs w:val="32"/>
        </w:rPr>
        <w:t xml:space="preserve"> where necessary</w:t>
      </w:r>
      <w:r w:rsidR="00EA1541" w:rsidRPr="00E120D8">
        <w:rPr>
          <w:rFonts w:ascii="Arial" w:eastAsiaTheme="majorEastAsia" w:hAnsi="Arial" w:cstheme="majorBidi"/>
          <w:bCs/>
          <w:sz w:val="24"/>
          <w:szCs w:val="32"/>
        </w:rPr>
        <w:t>,</w:t>
      </w:r>
      <w:r w:rsidRPr="00E120D8">
        <w:rPr>
          <w:rFonts w:ascii="Arial" w:eastAsiaTheme="majorEastAsia" w:hAnsi="Arial" w:cstheme="majorBidi"/>
          <w:bCs/>
          <w:sz w:val="24"/>
          <w:szCs w:val="32"/>
        </w:rPr>
        <w:t xml:space="preserve"> enforcing the conditions of the tenancy or </w:t>
      </w:r>
      <w:r w:rsidR="0062563B" w:rsidRPr="00E120D8">
        <w:rPr>
          <w:rFonts w:ascii="Arial" w:eastAsiaTheme="majorEastAsia" w:hAnsi="Arial" w:cstheme="majorBidi"/>
          <w:bCs/>
          <w:sz w:val="24"/>
          <w:szCs w:val="32"/>
        </w:rPr>
        <w:t>lease.</w:t>
      </w:r>
    </w:p>
    <w:p w14:paraId="4BEB2587" w14:textId="77777777" w:rsidR="00E120D8" w:rsidRPr="00E120D8" w:rsidRDefault="00E120D8" w:rsidP="00E120D8">
      <w:pPr>
        <w:pStyle w:val="ListParagraph"/>
        <w:rPr>
          <w:bCs/>
        </w:rPr>
      </w:pPr>
    </w:p>
    <w:p w14:paraId="11455B37" w14:textId="77777777" w:rsidR="00E120D8" w:rsidRPr="00E120D8" w:rsidRDefault="0043157E" w:rsidP="008A5949">
      <w:pPr>
        <w:pStyle w:val="ListParagraph"/>
        <w:numPr>
          <w:ilvl w:val="0"/>
          <w:numId w:val="40"/>
        </w:numPr>
        <w:spacing w:line="240" w:lineRule="auto"/>
        <w:ind w:left="714" w:hanging="357"/>
        <w:rPr>
          <w:rFonts w:ascii="Arial" w:eastAsiaTheme="majorEastAsia" w:hAnsi="Arial" w:cstheme="majorBidi"/>
          <w:bCs/>
          <w:sz w:val="24"/>
          <w:szCs w:val="32"/>
        </w:rPr>
      </w:pPr>
      <w:r w:rsidRPr="00E120D8">
        <w:rPr>
          <w:rFonts w:ascii="Arial" w:eastAsiaTheme="majorEastAsia" w:hAnsi="Arial" w:cstheme="majorBidi"/>
          <w:bCs/>
          <w:sz w:val="24"/>
          <w:szCs w:val="32"/>
        </w:rPr>
        <w:t>We work in partnership with residents, contractors, other council teams</w:t>
      </w:r>
      <w:r w:rsidR="003F7521" w:rsidRPr="00E120D8">
        <w:rPr>
          <w:rFonts w:ascii="Arial" w:eastAsiaTheme="majorEastAsia" w:hAnsi="Arial" w:cstheme="majorBidi"/>
          <w:bCs/>
          <w:sz w:val="24"/>
          <w:szCs w:val="32"/>
        </w:rPr>
        <w:t>,</w:t>
      </w:r>
      <w:r w:rsidRPr="00E120D8">
        <w:rPr>
          <w:rFonts w:ascii="Arial" w:eastAsiaTheme="majorEastAsia" w:hAnsi="Arial" w:cstheme="majorBidi"/>
          <w:bCs/>
          <w:sz w:val="24"/>
          <w:szCs w:val="32"/>
        </w:rPr>
        <w:t xml:space="preserve"> and stakeholders</w:t>
      </w:r>
      <w:r w:rsidR="003F7521" w:rsidRPr="00E120D8">
        <w:rPr>
          <w:rFonts w:ascii="Arial" w:eastAsiaTheme="majorEastAsia" w:hAnsi="Arial" w:cstheme="majorBidi"/>
          <w:bCs/>
          <w:sz w:val="24"/>
          <w:szCs w:val="32"/>
        </w:rPr>
        <w:t>,</w:t>
      </w:r>
      <w:r w:rsidRPr="00E120D8">
        <w:rPr>
          <w:rFonts w:ascii="Arial" w:eastAsiaTheme="majorEastAsia" w:hAnsi="Arial" w:cstheme="majorBidi"/>
          <w:bCs/>
          <w:sz w:val="24"/>
          <w:szCs w:val="32"/>
        </w:rPr>
        <w:t xml:space="preserve"> to achieve our objectives.</w:t>
      </w:r>
    </w:p>
    <w:p w14:paraId="2CC90840" w14:textId="77777777" w:rsidR="00E120D8" w:rsidRPr="00E120D8" w:rsidRDefault="00E120D8" w:rsidP="00E120D8">
      <w:pPr>
        <w:pStyle w:val="ListParagraph"/>
        <w:rPr>
          <w:rFonts w:ascii="Arial" w:eastAsiaTheme="majorEastAsia" w:hAnsi="Arial" w:cstheme="majorBidi"/>
          <w:bCs/>
          <w:sz w:val="24"/>
          <w:szCs w:val="32"/>
        </w:rPr>
      </w:pPr>
    </w:p>
    <w:p w14:paraId="6D637A8B" w14:textId="1ECACD6F" w:rsidR="00E120D8" w:rsidRDefault="0043157E" w:rsidP="00E120D8">
      <w:pPr>
        <w:pStyle w:val="ListParagraph"/>
        <w:numPr>
          <w:ilvl w:val="0"/>
          <w:numId w:val="40"/>
        </w:numPr>
        <w:spacing w:line="240" w:lineRule="auto"/>
        <w:rPr>
          <w:rFonts w:ascii="Arial" w:eastAsiaTheme="majorEastAsia" w:hAnsi="Arial" w:cstheme="majorBidi"/>
          <w:bCs/>
          <w:sz w:val="24"/>
          <w:szCs w:val="32"/>
        </w:rPr>
      </w:pPr>
      <w:r w:rsidRPr="00E120D8">
        <w:rPr>
          <w:rFonts w:ascii="Arial" w:eastAsiaTheme="majorEastAsia" w:hAnsi="Arial" w:cstheme="majorBidi"/>
          <w:bCs/>
          <w:sz w:val="24"/>
          <w:szCs w:val="32"/>
        </w:rPr>
        <w:t>We encourage resident involvement and feedback in all areas of service delivery.</w:t>
      </w:r>
    </w:p>
    <w:p w14:paraId="52812489" w14:textId="11E69849" w:rsidR="0043157E" w:rsidRPr="0062563B" w:rsidRDefault="0062563B" w:rsidP="0062563B">
      <w:pPr>
        <w:pStyle w:val="Heading2"/>
        <w:rPr>
          <w:rFonts w:ascii="Arial" w:hAnsi="Arial"/>
          <w:bCs/>
          <w:color w:val="auto"/>
          <w:sz w:val="24"/>
          <w:szCs w:val="32"/>
        </w:rPr>
      </w:pPr>
      <w:r w:rsidRPr="0062563B">
        <w:rPr>
          <w:rFonts w:ascii="Arial" w:hAnsi="Arial"/>
          <w:bCs/>
          <w:color w:val="auto"/>
          <w:sz w:val="24"/>
          <w:szCs w:val="32"/>
        </w:rPr>
        <w:lastRenderedPageBreak/>
        <w:t>This policy applies to</w:t>
      </w:r>
      <w:r w:rsidR="003F7521">
        <w:rPr>
          <w:rFonts w:ascii="Arial" w:hAnsi="Arial"/>
          <w:bCs/>
          <w:color w:val="auto"/>
          <w:sz w:val="24"/>
          <w:szCs w:val="32"/>
        </w:rPr>
        <w:t>:</w:t>
      </w:r>
    </w:p>
    <w:p w14:paraId="0293895B" w14:textId="3C63D85F" w:rsidR="0062563B" w:rsidRPr="0062563B" w:rsidRDefault="0062563B" w:rsidP="0062563B">
      <w:pPr>
        <w:pStyle w:val="Style3"/>
        <w:numPr>
          <w:ilvl w:val="0"/>
          <w:numId w:val="41"/>
        </w:numPr>
        <w:spacing w:after="240"/>
        <w:rPr>
          <w:bCs/>
        </w:rPr>
      </w:pPr>
      <w:r w:rsidRPr="0062563B">
        <w:rPr>
          <w:bCs/>
        </w:rPr>
        <w:t>All internal and external communal areas on land managed by the Housing landlord service.</w:t>
      </w:r>
    </w:p>
    <w:p w14:paraId="6F0EA16F" w14:textId="5DE9E453" w:rsidR="0062563B" w:rsidRPr="0062563B" w:rsidRDefault="0062563B" w:rsidP="0062563B">
      <w:pPr>
        <w:pStyle w:val="Style3"/>
        <w:numPr>
          <w:ilvl w:val="0"/>
          <w:numId w:val="41"/>
        </w:numPr>
        <w:spacing w:after="240"/>
        <w:rPr>
          <w:bCs/>
        </w:rPr>
      </w:pPr>
      <w:r w:rsidRPr="0062563B">
        <w:rPr>
          <w:bCs/>
        </w:rPr>
        <w:t>All residents, and neighbours of Housing owned estates and land.</w:t>
      </w:r>
    </w:p>
    <w:p w14:paraId="43B5917C" w14:textId="5870F258" w:rsidR="0062563B" w:rsidRPr="0062563B" w:rsidRDefault="0062563B" w:rsidP="0062563B">
      <w:pPr>
        <w:pStyle w:val="Style3"/>
        <w:numPr>
          <w:ilvl w:val="0"/>
          <w:numId w:val="41"/>
        </w:numPr>
        <w:spacing w:after="240"/>
        <w:rPr>
          <w:bCs/>
        </w:rPr>
      </w:pPr>
      <w:r w:rsidRPr="0062563B">
        <w:rPr>
          <w:bCs/>
        </w:rPr>
        <w:t>All staff involved in the delivery of housing services to tenants and leaseholders.</w:t>
      </w:r>
    </w:p>
    <w:p w14:paraId="69748785" w14:textId="77777777" w:rsidR="00046A3B" w:rsidRDefault="00046A3B" w:rsidP="00046A3B">
      <w:pPr>
        <w:pStyle w:val="Style3"/>
        <w:spacing w:after="240"/>
        <w:rPr>
          <w:b/>
        </w:rPr>
      </w:pPr>
      <w:r w:rsidRPr="00046A3B">
        <w:rPr>
          <w:b/>
        </w:rPr>
        <w:t>Legal/Regulatory Framework</w:t>
      </w:r>
    </w:p>
    <w:p w14:paraId="69541EA1" w14:textId="0F493082" w:rsidR="0062563B" w:rsidRPr="00AF6CF5" w:rsidRDefault="0062563B" w:rsidP="00AF6CF5">
      <w:pPr>
        <w:pStyle w:val="Heading2"/>
        <w:rPr>
          <w:rFonts w:ascii="Arial" w:hAnsi="Arial"/>
          <w:bCs/>
          <w:color w:val="auto"/>
          <w:sz w:val="24"/>
          <w:szCs w:val="32"/>
        </w:rPr>
      </w:pPr>
      <w:r w:rsidRPr="00AF6CF5">
        <w:rPr>
          <w:rFonts w:ascii="Arial" w:hAnsi="Arial"/>
          <w:bCs/>
          <w:color w:val="auto"/>
          <w:sz w:val="24"/>
          <w:szCs w:val="32"/>
        </w:rPr>
        <w:t xml:space="preserve">This policy and any associated procedures must operate within </w:t>
      </w:r>
      <w:r w:rsidR="00AF6CF5" w:rsidRPr="00AF6CF5">
        <w:rPr>
          <w:rFonts w:ascii="Arial" w:hAnsi="Arial"/>
          <w:bCs/>
          <w:color w:val="auto"/>
          <w:sz w:val="24"/>
          <w:szCs w:val="32"/>
        </w:rPr>
        <w:t>the relevant laws and regulations.  This includes, but is not limited to</w:t>
      </w:r>
      <w:r w:rsidR="0061724F">
        <w:rPr>
          <w:rFonts w:ascii="Arial" w:hAnsi="Arial"/>
          <w:bCs/>
          <w:color w:val="auto"/>
          <w:sz w:val="24"/>
          <w:szCs w:val="32"/>
        </w:rPr>
        <w:t>:</w:t>
      </w:r>
    </w:p>
    <w:p w14:paraId="1601D8C9" w14:textId="19C4F042" w:rsidR="00AF6CF5" w:rsidRPr="00AF6CF5" w:rsidRDefault="00AF6CF5" w:rsidP="00AF6CF5">
      <w:pPr>
        <w:pStyle w:val="Style3"/>
        <w:numPr>
          <w:ilvl w:val="0"/>
          <w:numId w:val="42"/>
        </w:numPr>
        <w:spacing w:after="240"/>
        <w:rPr>
          <w:bCs/>
        </w:rPr>
      </w:pPr>
      <w:r w:rsidRPr="00AF6CF5">
        <w:rPr>
          <w:bCs/>
        </w:rPr>
        <w:t>The Housing Act 1985 including any amendments</w:t>
      </w:r>
    </w:p>
    <w:p w14:paraId="34F5AE16" w14:textId="39DB5F35" w:rsidR="00AF6CF5" w:rsidRPr="00AF6CF5" w:rsidRDefault="00AF6CF5" w:rsidP="00AF6CF5">
      <w:pPr>
        <w:pStyle w:val="Style3"/>
        <w:numPr>
          <w:ilvl w:val="0"/>
          <w:numId w:val="42"/>
        </w:numPr>
        <w:spacing w:after="240"/>
        <w:rPr>
          <w:bCs/>
        </w:rPr>
      </w:pPr>
      <w:r w:rsidRPr="00AF6CF5">
        <w:rPr>
          <w:bCs/>
        </w:rPr>
        <w:t>The Council Tenancy Agreement</w:t>
      </w:r>
    </w:p>
    <w:p w14:paraId="4BEFB714" w14:textId="206FD00D" w:rsidR="00AF6CF5" w:rsidRPr="00AF6CF5" w:rsidRDefault="00AF6CF5" w:rsidP="00AF6CF5">
      <w:pPr>
        <w:pStyle w:val="Style3"/>
        <w:numPr>
          <w:ilvl w:val="0"/>
          <w:numId w:val="42"/>
        </w:numPr>
        <w:spacing w:after="240"/>
        <w:rPr>
          <w:bCs/>
        </w:rPr>
      </w:pPr>
      <w:r w:rsidRPr="00AF6CF5">
        <w:rPr>
          <w:bCs/>
        </w:rPr>
        <w:t>Residential leases where the council is the freeholder</w:t>
      </w:r>
    </w:p>
    <w:p w14:paraId="507F00ED" w14:textId="77C8118C" w:rsidR="00AF6CF5" w:rsidRPr="00AF6CF5" w:rsidRDefault="00AF6CF5" w:rsidP="00AF6CF5">
      <w:pPr>
        <w:pStyle w:val="Style3"/>
        <w:numPr>
          <w:ilvl w:val="0"/>
          <w:numId w:val="42"/>
        </w:numPr>
        <w:spacing w:after="240"/>
        <w:rPr>
          <w:bCs/>
        </w:rPr>
      </w:pPr>
      <w:r w:rsidRPr="00AF6CF5">
        <w:rPr>
          <w:bCs/>
        </w:rPr>
        <w:t xml:space="preserve">Standards or requirements set by the Regulator </w:t>
      </w:r>
      <w:r w:rsidR="00D44224">
        <w:rPr>
          <w:bCs/>
        </w:rPr>
        <w:t>of</w:t>
      </w:r>
      <w:r w:rsidR="00D44224" w:rsidRPr="00AF6CF5">
        <w:rPr>
          <w:bCs/>
        </w:rPr>
        <w:t xml:space="preserve"> </w:t>
      </w:r>
      <w:r w:rsidRPr="00AF6CF5">
        <w:rPr>
          <w:bCs/>
        </w:rPr>
        <w:t>Social Housing</w:t>
      </w:r>
    </w:p>
    <w:p w14:paraId="15B2E920" w14:textId="43AE50F8" w:rsidR="00AF6CF5" w:rsidRPr="00AF6CF5" w:rsidRDefault="00AF6CF5" w:rsidP="00AF6CF5">
      <w:pPr>
        <w:pStyle w:val="Style3"/>
        <w:numPr>
          <w:ilvl w:val="0"/>
          <w:numId w:val="42"/>
        </w:numPr>
        <w:spacing w:after="240"/>
        <w:rPr>
          <w:bCs/>
        </w:rPr>
      </w:pPr>
      <w:r w:rsidRPr="00AF6CF5">
        <w:rPr>
          <w:bCs/>
        </w:rPr>
        <w:t>The Equality Act 2010</w:t>
      </w:r>
    </w:p>
    <w:p w14:paraId="6B56450A" w14:textId="0304BAF9" w:rsidR="00AF6CF5" w:rsidRPr="00AF6CF5" w:rsidRDefault="00AF6CF5" w:rsidP="00AF6CF5">
      <w:pPr>
        <w:pStyle w:val="Style3"/>
        <w:numPr>
          <w:ilvl w:val="0"/>
          <w:numId w:val="42"/>
        </w:numPr>
        <w:spacing w:after="240"/>
        <w:rPr>
          <w:bCs/>
        </w:rPr>
      </w:pPr>
      <w:r w:rsidRPr="00AF6CF5">
        <w:rPr>
          <w:bCs/>
        </w:rPr>
        <w:t>The Data Protection Act 2018 and the GDPR</w:t>
      </w:r>
    </w:p>
    <w:p w14:paraId="367FF7CC" w14:textId="77777777" w:rsidR="00046A3B" w:rsidRDefault="00046A3B" w:rsidP="00311ED8">
      <w:pPr>
        <w:pStyle w:val="Style3"/>
        <w:spacing w:after="240"/>
        <w:rPr>
          <w:b/>
        </w:rPr>
      </w:pPr>
      <w:r w:rsidRPr="00311ED8">
        <w:rPr>
          <w:b/>
        </w:rPr>
        <w:t xml:space="preserve">Responsibility </w:t>
      </w:r>
    </w:p>
    <w:p w14:paraId="3CCB4CF1" w14:textId="7C49FEED" w:rsidR="0079552F" w:rsidRPr="0079552F" w:rsidRDefault="0079552F" w:rsidP="0079552F">
      <w:pPr>
        <w:pStyle w:val="Heading2"/>
        <w:rPr>
          <w:rFonts w:ascii="Arial" w:hAnsi="Arial"/>
          <w:bCs/>
          <w:color w:val="auto"/>
          <w:sz w:val="24"/>
          <w:szCs w:val="32"/>
        </w:rPr>
      </w:pPr>
      <w:r w:rsidRPr="0079552F">
        <w:rPr>
          <w:rFonts w:ascii="Arial" w:hAnsi="Arial"/>
          <w:bCs/>
          <w:color w:val="auto"/>
          <w:sz w:val="24"/>
          <w:szCs w:val="32"/>
        </w:rPr>
        <w:t>The Chief Officer, Housing</w:t>
      </w:r>
      <w:r w:rsidR="00940A18">
        <w:rPr>
          <w:rFonts w:ascii="Arial" w:hAnsi="Arial"/>
          <w:bCs/>
          <w:color w:val="auto"/>
          <w:sz w:val="24"/>
          <w:szCs w:val="32"/>
        </w:rPr>
        <w:t>,</w:t>
      </w:r>
      <w:r w:rsidRPr="0079552F">
        <w:rPr>
          <w:rFonts w:ascii="Arial" w:hAnsi="Arial"/>
          <w:bCs/>
          <w:color w:val="auto"/>
          <w:sz w:val="24"/>
          <w:szCs w:val="32"/>
        </w:rPr>
        <w:t xml:space="preserve"> has overall responsibility for the operation and review of this policy.</w:t>
      </w:r>
    </w:p>
    <w:p w14:paraId="13722241" w14:textId="3CE76D2B" w:rsidR="0079552F" w:rsidRPr="0079552F" w:rsidRDefault="0079552F" w:rsidP="0079552F">
      <w:pPr>
        <w:pStyle w:val="Heading2"/>
        <w:rPr>
          <w:rFonts w:ascii="Arial" w:hAnsi="Arial"/>
          <w:bCs/>
          <w:color w:val="auto"/>
          <w:sz w:val="24"/>
          <w:szCs w:val="32"/>
        </w:rPr>
      </w:pPr>
      <w:r w:rsidRPr="0079552F">
        <w:rPr>
          <w:rFonts w:ascii="Arial" w:hAnsi="Arial"/>
          <w:bCs/>
          <w:color w:val="auto"/>
          <w:sz w:val="24"/>
          <w:szCs w:val="32"/>
        </w:rPr>
        <w:t>Housing Team Managers are responsible for the day-to-day operation of this policy.</w:t>
      </w:r>
    </w:p>
    <w:p w14:paraId="665217F6" w14:textId="696E133F" w:rsidR="00046A3B" w:rsidRDefault="0085519C" w:rsidP="00311ED8">
      <w:pPr>
        <w:pStyle w:val="Style3"/>
        <w:spacing w:after="240"/>
        <w:rPr>
          <w:b/>
        </w:rPr>
      </w:pPr>
      <w:r>
        <w:rPr>
          <w:b/>
        </w:rPr>
        <w:t>Resident Consultation</w:t>
      </w:r>
    </w:p>
    <w:p w14:paraId="6E0DCD23" w14:textId="627A9310" w:rsidR="0085519C" w:rsidRPr="0085519C" w:rsidRDefault="0085519C" w:rsidP="0085519C">
      <w:pPr>
        <w:pStyle w:val="Heading2"/>
        <w:rPr>
          <w:rFonts w:ascii="Arial" w:hAnsi="Arial"/>
          <w:bCs/>
          <w:color w:val="auto"/>
          <w:sz w:val="24"/>
          <w:szCs w:val="32"/>
        </w:rPr>
      </w:pPr>
      <w:r w:rsidRPr="0085519C">
        <w:rPr>
          <w:rFonts w:ascii="Arial" w:hAnsi="Arial"/>
          <w:bCs/>
          <w:color w:val="auto"/>
          <w:sz w:val="24"/>
          <w:szCs w:val="32"/>
        </w:rPr>
        <w:t xml:space="preserve">The Landlord service is committed to ensuring that residents </w:t>
      </w:r>
      <w:proofErr w:type="gramStart"/>
      <w:r w:rsidRPr="0085519C">
        <w:rPr>
          <w:rFonts w:ascii="Arial" w:hAnsi="Arial"/>
          <w:bCs/>
          <w:color w:val="auto"/>
          <w:sz w:val="24"/>
          <w:szCs w:val="32"/>
        </w:rPr>
        <w:t>have the opportunity to</w:t>
      </w:r>
      <w:proofErr w:type="gramEnd"/>
      <w:r w:rsidRPr="0085519C">
        <w:rPr>
          <w:rFonts w:ascii="Arial" w:hAnsi="Arial"/>
          <w:bCs/>
          <w:color w:val="auto"/>
          <w:sz w:val="24"/>
          <w:szCs w:val="32"/>
        </w:rPr>
        <w:t xml:space="preserve"> comment on</w:t>
      </w:r>
      <w:r w:rsidR="006079DC">
        <w:rPr>
          <w:rFonts w:ascii="Arial" w:hAnsi="Arial"/>
          <w:bCs/>
          <w:color w:val="auto"/>
          <w:sz w:val="24"/>
          <w:szCs w:val="32"/>
        </w:rPr>
        <w:t>,</w:t>
      </w:r>
      <w:r w:rsidRPr="0085519C">
        <w:rPr>
          <w:rFonts w:ascii="Arial" w:hAnsi="Arial"/>
          <w:bCs/>
          <w:color w:val="auto"/>
          <w:sz w:val="24"/>
          <w:szCs w:val="32"/>
        </w:rPr>
        <w:t xml:space="preserve"> and to shape</w:t>
      </w:r>
      <w:r w:rsidR="006079DC">
        <w:rPr>
          <w:rFonts w:ascii="Arial" w:hAnsi="Arial"/>
          <w:bCs/>
          <w:color w:val="auto"/>
          <w:sz w:val="24"/>
          <w:szCs w:val="32"/>
        </w:rPr>
        <w:t>,</w:t>
      </w:r>
      <w:r w:rsidRPr="0085519C">
        <w:rPr>
          <w:rFonts w:ascii="Arial" w:hAnsi="Arial"/>
          <w:bCs/>
          <w:color w:val="auto"/>
          <w:sz w:val="24"/>
          <w:szCs w:val="32"/>
        </w:rPr>
        <w:t xml:space="preserve"> the services we provide.</w:t>
      </w:r>
    </w:p>
    <w:p w14:paraId="16652E73" w14:textId="11759D64" w:rsidR="0085519C" w:rsidRPr="0085519C" w:rsidRDefault="0085519C" w:rsidP="0085519C">
      <w:pPr>
        <w:pStyle w:val="Heading2"/>
        <w:rPr>
          <w:rFonts w:ascii="Arial" w:hAnsi="Arial"/>
          <w:bCs/>
          <w:color w:val="auto"/>
          <w:sz w:val="24"/>
          <w:szCs w:val="32"/>
        </w:rPr>
      </w:pPr>
      <w:r w:rsidRPr="0085519C">
        <w:rPr>
          <w:rFonts w:ascii="Arial" w:hAnsi="Arial"/>
          <w:bCs/>
          <w:color w:val="auto"/>
          <w:sz w:val="24"/>
          <w:szCs w:val="32"/>
        </w:rPr>
        <w:t xml:space="preserve">This Policy has been developed in consultation with residents, and residents </w:t>
      </w:r>
      <w:r w:rsidR="002935C4">
        <w:rPr>
          <w:rFonts w:ascii="Arial" w:hAnsi="Arial"/>
          <w:bCs/>
          <w:color w:val="auto"/>
          <w:sz w:val="24"/>
          <w:szCs w:val="32"/>
        </w:rPr>
        <w:t xml:space="preserve">will </w:t>
      </w:r>
      <w:r w:rsidRPr="0085519C">
        <w:rPr>
          <w:rFonts w:ascii="Arial" w:hAnsi="Arial"/>
          <w:bCs/>
          <w:color w:val="auto"/>
          <w:sz w:val="24"/>
          <w:szCs w:val="32"/>
        </w:rPr>
        <w:t>play an active role in its monitoring and review.</w:t>
      </w:r>
    </w:p>
    <w:p w14:paraId="37B28790" w14:textId="614A07EC" w:rsidR="0085519C" w:rsidRPr="0085519C" w:rsidRDefault="008C5526" w:rsidP="0085519C">
      <w:pPr>
        <w:pStyle w:val="Heading2"/>
        <w:rPr>
          <w:rFonts w:ascii="Arial" w:hAnsi="Arial"/>
          <w:bCs/>
          <w:color w:val="auto"/>
          <w:sz w:val="24"/>
          <w:szCs w:val="32"/>
        </w:rPr>
      </w:pPr>
      <w:r>
        <w:rPr>
          <w:rFonts w:ascii="Arial" w:hAnsi="Arial"/>
          <w:bCs/>
          <w:color w:val="auto"/>
          <w:sz w:val="24"/>
          <w:szCs w:val="32"/>
        </w:rPr>
        <w:t>W</w:t>
      </w:r>
      <w:r w:rsidR="0085519C" w:rsidRPr="0085519C">
        <w:rPr>
          <w:rFonts w:ascii="Arial" w:hAnsi="Arial"/>
          <w:bCs/>
          <w:color w:val="auto"/>
          <w:sz w:val="24"/>
          <w:szCs w:val="32"/>
        </w:rPr>
        <w:t xml:space="preserve">e </w:t>
      </w:r>
      <w:r w:rsidR="00D02625">
        <w:rPr>
          <w:rFonts w:ascii="Arial" w:hAnsi="Arial"/>
          <w:bCs/>
          <w:color w:val="auto"/>
          <w:sz w:val="24"/>
          <w:szCs w:val="32"/>
        </w:rPr>
        <w:t xml:space="preserve">will </w:t>
      </w:r>
      <w:r w:rsidR="0085519C" w:rsidRPr="0085519C">
        <w:rPr>
          <w:rFonts w:ascii="Arial" w:hAnsi="Arial"/>
          <w:bCs/>
          <w:color w:val="auto"/>
          <w:sz w:val="24"/>
          <w:szCs w:val="32"/>
        </w:rPr>
        <w:t>seek feedback on the service overall</w:t>
      </w:r>
      <w:r w:rsidR="006079DC">
        <w:rPr>
          <w:rFonts w:ascii="Arial" w:hAnsi="Arial"/>
          <w:bCs/>
          <w:color w:val="auto"/>
          <w:sz w:val="24"/>
          <w:szCs w:val="32"/>
        </w:rPr>
        <w:t>,</w:t>
      </w:r>
      <w:r w:rsidR="0085519C" w:rsidRPr="0085519C">
        <w:rPr>
          <w:rFonts w:ascii="Arial" w:hAnsi="Arial"/>
          <w:bCs/>
          <w:color w:val="auto"/>
          <w:sz w:val="24"/>
          <w:szCs w:val="32"/>
        </w:rPr>
        <w:t xml:space="preserve"> using the annual tenant satisfaction survey, and consult at a more local level on specific aspects of the service</w:t>
      </w:r>
      <w:r w:rsidR="002935C4">
        <w:rPr>
          <w:rFonts w:ascii="Arial" w:hAnsi="Arial"/>
          <w:bCs/>
          <w:color w:val="auto"/>
          <w:sz w:val="24"/>
          <w:szCs w:val="32"/>
        </w:rPr>
        <w:t xml:space="preserve"> where appropriate</w:t>
      </w:r>
      <w:r w:rsidR="0085519C" w:rsidRPr="0085519C">
        <w:rPr>
          <w:rFonts w:ascii="Arial" w:hAnsi="Arial"/>
          <w:bCs/>
          <w:color w:val="auto"/>
          <w:sz w:val="24"/>
          <w:szCs w:val="32"/>
        </w:rPr>
        <w:t xml:space="preserve">. </w:t>
      </w:r>
    </w:p>
    <w:p w14:paraId="2B37AE87" w14:textId="6776E8C5" w:rsidR="0085519C" w:rsidRDefault="0085519C" w:rsidP="00311ED8">
      <w:pPr>
        <w:pStyle w:val="Style3"/>
        <w:spacing w:after="240"/>
        <w:rPr>
          <w:b/>
        </w:rPr>
      </w:pPr>
      <w:r>
        <w:rPr>
          <w:b/>
        </w:rPr>
        <w:t>The Policy</w:t>
      </w:r>
    </w:p>
    <w:p w14:paraId="14B44E74" w14:textId="6B549FEB" w:rsidR="000015A3" w:rsidRDefault="000015A3" w:rsidP="000015A3">
      <w:pPr>
        <w:pStyle w:val="Heading2"/>
        <w:spacing w:line="240" w:lineRule="auto"/>
        <w:rPr>
          <w:rFonts w:ascii="Arial" w:hAnsi="Arial"/>
          <w:bCs/>
          <w:color w:val="auto"/>
          <w:sz w:val="24"/>
          <w:szCs w:val="32"/>
        </w:rPr>
      </w:pPr>
      <w:r w:rsidRPr="000015A3">
        <w:rPr>
          <w:rFonts w:ascii="Arial" w:hAnsi="Arial"/>
          <w:bCs/>
          <w:color w:val="auto"/>
          <w:sz w:val="24"/>
          <w:szCs w:val="32"/>
        </w:rPr>
        <w:t>The areas covered by this policy are</w:t>
      </w:r>
    </w:p>
    <w:p w14:paraId="498086A2" w14:textId="77777777" w:rsidR="000015A3" w:rsidRDefault="000015A3" w:rsidP="000015A3">
      <w:pPr>
        <w:spacing w:after="0" w:line="240" w:lineRule="auto"/>
        <w:ind w:left="578"/>
        <w:rPr>
          <w:rFonts w:ascii="Arial" w:eastAsiaTheme="majorEastAsia" w:hAnsi="Arial" w:cstheme="majorBidi"/>
          <w:bCs/>
          <w:sz w:val="24"/>
          <w:szCs w:val="32"/>
        </w:rPr>
      </w:pPr>
    </w:p>
    <w:p w14:paraId="53035ADD" w14:textId="36C540A2" w:rsidR="000015A3" w:rsidRPr="00F2730C" w:rsidRDefault="00F2730C" w:rsidP="000015A3">
      <w:pPr>
        <w:spacing w:after="0" w:line="240" w:lineRule="auto"/>
        <w:ind w:left="578"/>
        <w:rPr>
          <w:rFonts w:ascii="Arial" w:eastAsiaTheme="majorEastAsia" w:hAnsi="Arial" w:cstheme="majorBidi"/>
          <w:bCs/>
          <w:sz w:val="24"/>
          <w:szCs w:val="32"/>
        </w:rPr>
      </w:pPr>
      <w:r>
        <w:rPr>
          <w:rFonts w:ascii="Arial" w:eastAsiaTheme="majorEastAsia" w:hAnsi="Arial" w:cstheme="majorBidi"/>
          <w:bCs/>
          <w:sz w:val="24"/>
          <w:szCs w:val="32"/>
        </w:rPr>
        <w:t xml:space="preserve">6.2 </w:t>
      </w:r>
      <w:r w:rsidR="000015A3" w:rsidRPr="00F2730C">
        <w:rPr>
          <w:rFonts w:ascii="Arial" w:eastAsiaTheme="majorEastAsia" w:hAnsi="Arial" w:cstheme="majorBidi"/>
          <w:bCs/>
          <w:sz w:val="24"/>
          <w:szCs w:val="32"/>
        </w:rPr>
        <w:t xml:space="preserve">Cleaning </w:t>
      </w:r>
    </w:p>
    <w:p w14:paraId="643E533E" w14:textId="77777777" w:rsidR="00850804" w:rsidRDefault="00F2730C"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 xml:space="preserve">6.3 </w:t>
      </w:r>
      <w:r w:rsidR="000015A3" w:rsidRPr="00F2730C">
        <w:rPr>
          <w:rFonts w:ascii="Arial" w:eastAsiaTheme="majorEastAsia" w:hAnsi="Arial" w:cstheme="majorBidi"/>
          <w:bCs/>
          <w:sz w:val="24"/>
          <w:szCs w:val="32"/>
        </w:rPr>
        <w:t>Grounds maintenance (gardening)</w:t>
      </w:r>
    </w:p>
    <w:p w14:paraId="05442FB1" w14:textId="09ABC981" w:rsidR="000015A3" w:rsidRPr="00F2730C" w:rsidRDefault="00F2730C"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lastRenderedPageBreak/>
        <w:t xml:space="preserve">6.4 </w:t>
      </w:r>
      <w:r w:rsidR="000015A3" w:rsidRPr="00F2730C">
        <w:rPr>
          <w:rFonts w:ascii="Arial" w:eastAsiaTheme="majorEastAsia" w:hAnsi="Arial" w:cstheme="majorBidi"/>
          <w:bCs/>
          <w:sz w:val="24"/>
          <w:szCs w:val="32"/>
        </w:rPr>
        <w:t xml:space="preserve">Trees </w:t>
      </w:r>
    </w:p>
    <w:p w14:paraId="23E65DA3" w14:textId="6A5E06CF" w:rsidR="000015A3"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 xml:space="preserve">6.5 </w:t>
      </w:r>
      <w:r w:rsidR="00F2730C" w:rsidRPr="00F2730C">
        <w:rPr>
          <w:rFonts w:ascii="Arial" w:eastAsiaTheme="majorEastAsia" w:hAnsi="Arial" w:cstheme="majorBidi"/>
          <w:bCs/>
          <w:sz w:val="24"/>
          <w:szCs w:val="32"/>
        </w:rPr>
        <w:t>Snow</w:t>
      </w:r>
      <w:r w:rsidR="000015A3" w:rsidRPr="00F2730C">
        <w:rPr>
          <w:rFonts w:ascii="Arial" w:eastAsiaTheme="majorEastAsia" w:hAnsi="Arial" w:cstheme="majorBidi"/>
          <w:bCs/>
          <w:sz w:val="24"/>
          <w:szCs w:val="32"/>
        </w:rPr>
        <w:t xml:space="preserve"> and gritting</w:t>
      </w:r>
    </w:p>
    <w:p w14:paraId="57A302DE" w14:textId="35EACB04" w:rsidR="000015A3"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 xml:space="preserve">6.6 </w:t>
      </w:r>
      <w:r w:rsidR="000015A3" w:rsidRPr="00F2730C">
        <w:rPr>
          <w:rFonts w:ascii="Arial" w:eastAsiaTheme="majorEastAsia" w:hAnsi="Arial" w:cstheme="majorBidi"/>
          <w:bCs/>
          <w:sz w:val="24"/>
          <w:szCs w:val="32"/>
        </w:rPr>
        <w:t xml:space="preserve">Inspections </w:t>
      </w:r>
    </w:p>
    <w:p w14:paraId="0A98CA9D" w14:textId="6A81582A" w:rsidR="00390422"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 xml:space="preserve">6.7 </w:t>
      </w:r>
      <w:r w:rsidR="000015A3" w:rsidRPr="00F2730C">
        <w:rPr>
          <w:rFonts w:ascii="Arial" w:eastAsiaTheme="majorEastAsia" w:hAnsi="Arial" w:cstheme="majorBidi"/>
          <w:bCs/>
          <w:sz w:val="24"/>
          <w:szCs w:val="32"/>
        </w:rPr>
        <w:t>Parking and vehicles</w:t>
      </w:r>
    </w:p>
    <w:p w14:paraId="23B1D185" w14:textId="43EDD0AE" w:rsidR="000015A3"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 xml:space="preserve">6.8 </w:t>
      </w:r>
      <w:r w:rsidR="00390422">
        <w:rPr>
          <w:rFonts w:ascii="Arial" w:eastAsiaTheme="majorEastAsia" w:hAnsi="Arial" w:cstheme="majorBidi"/>
          <w:bCs/>
          <w:sz w:val="24"/>
          <w:szCs w:val="32"/>
        </w:rPr>
        <w:t>Garages</w:t>
      </w:r>
      <w:r w:rsidR="000015A3" w:rsidRPr="00F2730C">
        <w:rPr>
          <w:rFonts w:ascii="Arial" w:eastAsiaTheme="majorEastAsia" w:hAnsi="Arial" w:cstheme="majorBidi"/>
          <w:bCs/>
          <w:sz w:val="24"/>
          <w:szCs w:val="32"/>
        </w:rPr>
        <w:t xml:space="preserve"> </w:t>
      </w:r>
    </w:p>
    <w:p w14:paraId="77BFB11B" w14:textId="328A2EED" w:rsidR="000015A3"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 xml:space="preserve">6.9 </w:t>
      </w:r>
      <w:r w:rsidR="000015A3" w:rsidRPr="00F2730C">
        <w:rPr>
          <w:rFonts w:ascii="Arial" w:eastAsiaTheme="majorEastAsia" w:hAnsi="Arial" w:cstheme="majorBidi"/>
          <w:bCs/>
          <w:sz w:val="24"/>
          <w:szCs w:val="32"/>
        </w:rPr>
        <w:t>Items in communal areas</w:t>
      </w:r>
    </w:p>
    <w:p w14:paraId="0FFA5831" w14:textId="3A5C0BE7" w:rsidR="000015A3"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 xml:space="preserve">6.10 </w:t>
      </w:r>
      <w:r w:rsidR="000015A3" w:rsidRPr="00F2730C">
        <w:rPr>
          <w:rFonts w:ascii="Arial" w:eastAsiaTheme="majorEastAsia" w:hAnsi="Arial" w:cstheme="majorBidi"/>
          <w:bCs/>
          <w:sz w:val="24"/>
          <w:szCs w:val="32"/>
        </w:rPr>
        <w:t>Mobility scooters</w:t>
      </w:r>
    </w:p>
    <w:p w14:paraId="1215FB30" w14:textId="21BD706F" w:rsidR="000015A3"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 xml:space="preserve">6.11 </w:t>
      </w:r>
      <w:r w:rsidR="00380E11">
        <w:rPr>
          <w:rFonts w:ascii="Arial" w:eastAsiaTheme="majorEastAsia" w:hAnsi="Arial" w:cstheme="majorBidi"/>
          <w:bCs/>
          <w:sz w:val="24"/>
          <w:szCs w:val="32"/>
        </w:rPr>
        <w:t xml:space="preserve">&amp; 6.12 </w:t>
      </w:r>
      <w:r w:rsidR="000015A3" w:rsidRPr="00F2730C">
        <w:rPr>
          <w:rFonts w:ascii="Arial" w:eastAsiaTheme="majorEastAsia" w:hAnsi="Arial" w:cstheme="majorBidi"/>
          <w:bCs/>
          <w:sz w:val="24"/>
          <w:szCs w:val="32"/>
        </w:rPr>
        <w:t>CCTV</w:t>
      </w:r>
    </w:p>
    <w:p w14:paraId="70521A6E" w14:textId="3A9EC6F8" w:rsidR="000015A3"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6.1</w:t>
      </w:r>
      <w:r w:rsidR="00380E11">
        <w:rPr>
          <w:rFonts w:ascii="Arial" w:eastAsiaTheme="majorEastAsia" w:hAnsi="Arial" w:cstheme="majorBidi"/>
          <w:bCs/>
          <w:sz w:val="24"/>
          <w:szCs w:val="32"/>
        </w:rPr>
        <w:t>3</w:t>
      </w:r>
      <w:r>
        <w:rPr>
          <w:rFonts w:ascii="Arial" w:eastAsiaTheme="majorEastAsia" w:hAnsi="Arial" w:cstheme="majorBidi"/>
          <w:bCs/>
          <w:sz w:val="24"/>
          <w:szCs w:val="32"/>
        </w:rPr>
        <w:t xml:space="preserve"> </w:t>
      </w:r>
      <w:r w:rsidR="000015A3" w:rsidRPr="00F2730C">
        <w:rPr>
          <w:rFonts w:ascii="Arial" w:eastAsiaTheme="majorEastAsia" w:hAnsi="Arial" w:cstheme="majorBidi"/>
          <w:bCs/>
          <w:sz w:val="24"/>
          <w:szCs w:val="32"/>
        </w:rPr>
        <w:t>Graffiti and vandalism</w:t>
      </w:r>
    </w:p>
    <w:p w14:paraId="18CCDE6E" w14:textId="62FE1FFA" w:rsidR="000015A3"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6.1</w:t>
      </w:r>
      <w:r w:rsidR="00380E11">
        <w:rPr>
          <w:rFonts w:ascii="Arial" w:eastAsiaTheme="majorEastAsia" w:hAnsi="Arial" w:cstheme="majorBidi"/>
          <w:bCs/>
          <w:sz w:val="24"/>
          <w:szCs w:val="32"/>
        </w:rPr>
        <w:t>4</w:t>
      </w:r>
      <w:r>
        <w:rPr>
          <w:rFonts w:ascii="Arial" w:eastAsiaTheme="majorEastAsia" w:hAnsi="Arial" w:cstheme="majorBidi"/>
          <w:bCs/>
          <w:sz w:val="24"/>
          <w:szCs w:val="32"/>
        </w:rPr>
        <w:t xml:space="preserve"> </w:t>
      </w:r>
      <w:r w:rsidR="000015A3" w:rsidRPr="00F2730C">
        <w:rPr>
          <w:rFonts w:ascii="Arial" w:eastAsiaTheme="majorEastAsia" w:hAnsi="Arial" w:cstheme="majorBidi"/>
          <w:bCs/>
          <w:sz w:val="24"/>
          <w:szCs w:val="32"/>
        </w:rPr>
        <w:t>Communal Refuse arrangements</w:t>
      </w:r>
    </w:p>
    <w:p w14:paraId="1EE48BC8" w14:textId="6C4C0557" w:rsidR="00CB4539"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6.1</w:t>
      </w:r>
      <w:r w:rsidR="00380E11">
        <w:rPr>
          <w:rFonts w:ascii="Arial" w:eastAsiaTheme="majorEastAsia" w:hAnsi="Arial" w:cstheme="majorBidi"/>
          <w:bCs/>
          <w:sz w:val="24"/>
          <w:szCs w:val="32"/>
        </w:rPr>
        <w:t>5</w:t>
      </w:r>
      <w:r>
        <w:rPr>
          <w:rFonts w:ascii="Arial" w:eastAsiaTheme="majorEastAsia" w:hAnsi="Arial" w:cstheme="majorBidi"/>
          <w:bCs/>
          <w:sz w:val="24"/>
          <w:szCs w:val="32"/>
        </w:rPr>
        <w:t xml:space="preserve"> </w:t>
      </w:r>
      <w:r w:rsidR="00CB4539" w:rsidRPr="00F2730C">
        <w:rPr>
          <w:rFonts w:ascii="Arial" w:eastAsiaTheme="majorEastAsia" w:hAnsi="Arial" w:cstheme="majorBidi"/>
          <w:bCs/>
          <w:sz w:val="24"/>
          <w:szCs w:val="32"/>
        </w:rPr>
        <w:t xml:space="preserve">Fly-tip </w:t>
      </w:r>
    </w:p>
    <w:p w14:paraId="067DEE2B" w14:textId="2FE87085" w:rsidR="000015A3"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6.1</w:t>
      </w:r>
      <w:r w:rsidR="00380E11">
        <w:rPr>
          <w:rFonts w:ascii="Arial" w:eastAsiaTheme="majorEastAsia" w:hAnsi="Arial" w:cstheme="majorBidi"/>
          <w:bCs/>
          <w:sz w:val="24"/>
          <w:szCs w:val="32"/>
        </w:rPr>
        <w:t>6</w:t>
      </w:r>
      <w:r>
        <w:rPr>
          <w:rFonts w:ascii="Arial" w:eastAsiaTheme="majorEastAsia" w:hAnsi="Arial" w:cstheme="majorBidi"/>
          <w:bCs/>
          <w:sz w:val="24"/>
          <w:szCs w:val="32"/>
        </w:rPr>
        <w:t xml:space="preserve"> </w:t>
      </w:r>
      <w:r w:rsidR="000015A3" w:rsidRPr="00F2730C">
        <w:rPr>
          <w:rFonts w:ascii="Arial" w:eastAsiaTheme="majorEastAsia" w:hAnsi="Arial" w:cstheme="majorBidi"/>
          <w:bCs/>
          <w:sz w:val="24"/>
          <w:szCs w:val="32"/>
        </w:rPr>
        <w:t>Improvements</w:t>
      </w:r>
    </w:p>
    <w:p w14:paraId="311149B4" w14:textId="1C17C57D" w:rsidR="000015A3" w:rsidRPr="00F2730C"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6.1</w:t>
      </w:r>
      <w:r w:rsidR="00380E11">
        <w:rPr>
          <w:rFonts w:ascii="Arial" w:eastAsiaTheme="majorEastAsia" w:hAnsi="Arial" w:cstheme="majorBidi"/>
          <w:bCs/>
          <w:sz w:val="24"/>
          <w:szCs w:val="32"/>
        </w:rPr>
        <w:t>7</w:t>
      </w:r>
      <w:r>
        <w:rPr>
          <w:rFonts w:ascii="Arial" w:eastAsiaTheme="majorEastAsia" w:hAnsi="Arial" w:cstheme="majorBidi"/>
          <w:bCs/>
          <w:sz w:val="24"/>
          <w:szCs w:val="32"/>
        </w:rPr>
        <w:t xml:space="preserve"> </w:t>
      </w:r>
      <w:r w:rsidR="000015A3" w:rsidRPr="00F2730C">
        <w:rPr>
          <w:rFonts w:ascii="Arial" w:eastAsiaTheme="majorEastAsia" w:hAnsi="Arial" w:cstheme="majorBidi"/>
          <w:bCs/>
          <w:sz w:val="24"/>
          <w:szCs w:val="32"/>
        </w:rPr>
        <w:t>Anti-Social Behaviour</w:t>
      </w:r>
    </w:p>
    <w:p w14:paraId="4296C36C" w14:textId="3A3E7FA5" w:rsidR="00EE693D" w:rsidRDefault="00200920" w:rsidP="000015A3">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6.1</w:t>
      </w:r>
      <w:r w:rsidR="00380E11">
        <w:rPr>
          <w:rFonts w:ascii="Arial" w:eastAsiaTheme="majorEastAsia" w:hAnsi="Arial" w:cstheme="majorBidi"/>
          <w:bCs/>
          <w:sz w:val="24"/>
          <w:szCs w:val="32"/>
        </w:rPr>
        <w:t>8</w:t>
      </w:r>
      <w:r>
        <w:rPr>
          <w:rFonts w:ascii="Arial" w:eastAsiaTheme="majorEastAsia" w:hAnsi="Arial" w:cstheme="majorBidi"/>
          <w:bCs/>
          <w:sz w:val="24"/>
          <w:szCs w:val="32"/>
        </w:rPr>
        <w:t xml:space="preserve"> </w:t>
      </w:r>
      <w:r w:rsidR="00EE693D">
        <w:rPr>
          <w:rFonts w:ascii="Arial" w:eastAsiaTheme="majorEastAsia" w:hAnsi="Arial" w:cstheme="majorBidi"/>
          <w:bCs/>
          <w:sz w:val="24"/>
          <w:szCs w:val="32"/>
        </w:rPr>
        <w:t>Domestic Abuse</w:t>
      </w:r>
    </w:p>
    <w:p w14:paraId="0FB0B1A7" w14:textId="77777777" w:rsidR="000015A3" w:rsidRDefault="000015A3" w:rsidP="000015A3">
      <w:pPr>
        <w:spacing w:after="0"/>
        <w:rPr>
          <w:rFonts w:ascii="Arial" w:eastAsiaTheme="majorEastAsia" w:hAnsi="Arial" w:cstheme="majorBidi"/>
          <w:bCs/>
          <w:sz w:val="24"/>
          <w:szCs w:val="32"/>
        </w:rPr>
      </w:pPr>
    </w:p>
    <w:p w14:paraId="67742976" w14:textId="3CC02BC5" w:rsidR="000015A3" w:rsidRPr="005805F9" w:rsidRDefault="000015A3" w:rsidP="000015A3">
      <w:pPr>
        <w:pStyle w:val="Heading2"/>
        <w:rPr>
          <w:rFonts w:ascii="Arial" w:hAnsi="Arial"/>
          <w:b/>
          <w:color w:val="auto"/>
          <w:sz w:val="24"/>
          <w:szCs w:val="32"/>
        </w:rPr>
      </w:pPr>
      <w:r w:rsidRPr="005805F9">
        <w:rPr>
          <w:rFonts w:ascii="Arial" w:hAnsi="Arial"/>
          <w:b/>
          <w:color w:val="auto"/>
          <w:sz w:val="24"/>
          <w:szCs w:val="32"/>
        </w:rPr>
        <w:t>Cleaning</w:t>
      </w:r>
    </w:p>
    <w:p w14:paraId="21E88338" w14:textId="5102AC93" w:rsidR="003D5E02" w:rsidRPr="00EC7935" w:rsidRDefault="003D5E02" w:rsidP="003D5E02">
      <w:pPr>
        <w:ind w:left="578"/>
        <w:rPr>
          <w:rFonts w:ascii="Arial" w:eastAsiaTheme="majorEastAsia" w:hAnsi="Arial" w:cstheme="majorBidi"/>
          <w:bCs/>
          <w:sz w:val="24"/>
          <w:szCs w:val="32"/>
        </w:rPr>
      </w:pPr>
      <w:r w:rsidRPr="00EC7935">
        <w:rPr>
          <w:rFonts w:ascii="Arial" w:eastAsiaTheme="majorEastAsia" w:hAnsi="Arial" w:cstheme="majorBidi"/>
          <w:bCs/>
          <w:sz w:val="24"/>
          <w:szCs w:val="32"/>
        </w:rPr>
        <w:t xml:space="preserve">We will ensure that the communal areas of our blocks, estates and Independent Living schemes are </w:t>
      </w:r>
      <w:r w:rsidR="00C7710A">
        <w:rPr>
          <w:rFonts w:ascii="Arial" w:eastAsiaTheme="majorEastAsia" w:hAnsi="Arial" w:cstheme="majorBidi"/>
          <w:bCs/>
          <w:sz w:val="24"/>
          <w:szCs w:val="32"/>
        </w:rPr>
        <w:t xml:space="preserve">maintained in a </w:t>
      </w:r>
      <w:r w:rsidRPr="00EC7935">
        <w:rPr>
          <w:rFonts w:ascii="Arial" w:eastAsiaTheme="majorEastAsia" w:hAnsi="Arial" w:cstheme="majorBidi"/>
          <w:bCs/>
          <w:sz w:val="24"/>
          <w:szCs w:val="32"/>
        </w:rPr>
        <w:t>clean</w:t>
      </w:r>
      <w:r w:rsidR="00C7710A">
        <w:rPr>
          <w:rFonts w:ascii="Arial" w:eastAsiaTheme="majorEastAsia" w:hAnsi="Arial" w:cstheme="majorBidi"/>
          <w:bCs/>
          <w:sz w:val="24"/>
          <w:szCs w:val="32"/>
        </w:rPr>
        <w:t xml:space="preserve"> condition</w:t>
      </w:r>
      <w:r w:rsidRPr="00EC7935">
        <w:rPr>
          <w:rFonts w:ascii="Arial" w:eastAsiaTheme="majorEastAsia" w:hAnsi="Arial" w:cstheme="majorBidi"/>
          <w:bCs/>
          <w:sz w:val="24"/>
          <w:szCs w:val="32"/>
        </w:rPr>
        <w:t>.</w:t>
      </w:r>
    </w:p>
    <w:p w14:paraId="3E09C573" w14:textId="65D67B51" w:rsidR="003D5E02" w:rsidRPr="00EC7935" w:rsidRDefault="003D5E02" w:rsidP="003D5E02">
      <w:pPr>
        <w:ind w:left="578"/>
        <w:rPr>
          <w:rFonts w:ascii="Arial" w:eastAsiaTheme="majorEastAsia" w:hAnsi="Arial" w:cstheme="majorBidi"/>
          <w:bCs/>
          <w:sz w:val="24"/>
          <w:szCs w:val="32"/>
        </w:rPr>
      </w:pPr>
      <w:r w:rsidRPr="00EC7935">
        <w:rPr>
          <w:rFonts w:ascii="Arial" w:eastAsiaTheme="majorEastAsia" w:hAnsi="Arial" w:cstheme="majorBidi"/>
          <w:bCs/>
          <w:sz w:val="24"/>
          <w:szCs w:val="32"/>
        </w:rPr>
        <w:t>We employ external contractors to provide the communal cleaning service, and they work to a specification and to standards set out in the contract.  The specification was developed in consultation with residents and will be reviewed in consultation with residents whenever the contract is renewed.</w:t>
      </w:r>
    </w:p>
    <w:p w14:paraId="1C3C912F" w14:textId="73239761" w:rsidR="003D5E02" w:rsidRPr="00EC7935" w:rsidRDefault="003D5E02" w:rsidP="003D5E02">
      <w:pPr>
        <w:ind w:left="578"/>
        <w:rPr>
          <w:rFonts w:ascii="Arial" w:eastAsiaTheme="majorEastAsia" w:hAnsi="Arial" w:cstheme="majorBidi"/>
          <w:bCs/>
          <w:sz w:val="24"/>
          <w:szCs w:val="32"/>
        </w:rPr>
      </w:pPr>
      <w:r w:rsidRPr="00EC7935">
        <w:rPr>
          <w:rFonts w:ascii="Arial" w:eastAsiaTheme="majorEastAsia" w:hAnsi="Arial" w:cstheme="majorBidi"/>
          <w:bCs/>
          <w:sz w:val="24"/>
          <w:szCs w:val="32"/>
        </w:rPr>
        <w:t xml:space="preserve">The frequency of attendance and the services provided </w:t>
      </w:r>
      <w:r w:rsidR="00EC7935" w:rsidRPr="00EC7935">
        <w:rPr>
          <w:rFonts w:ascii="Arial" w:eastAsiaTheme="majorEastAsia" w:hAnsi="Arial" w:cstheme="majorBidi"/>
          <w:bCs/>
          <w:sz w:val="24"/>
          <w:szCs w:val="32"/>
        </w:rPr>
        <w:t>will</w:t>
      </w:r>
      <w:r w:rsidRPr="00EC7935">
        <w:rPr>
          <w:rFonts w:ascii="Arial" w:eastAsiaTheme="majorEastAsia" w:hAnsi="Arial" w:cstheme="majorBidi"/>
          <w:bCs/>
          <w:sz w:val="24"/>
          <w:szCs w:val="32"/>
        </w:rPr>
        <w:t xml:space="preserve"> vary depending on the </w:t>
      </w:r>
      <w:r w:rsidR="00EC7935" w:rsidRPr="00EC7935">
        <w:rPr>
          <w:rFonts w:ascii="Arial" w:eastAsiaTheme="majorEastAsia" w:hAnsi="Arial" w:cstheme="majorBidi"/>
          <w:bCs/>
          <w:sz w:val="24"/>
          <w:szCs w:val="32"/>
        </w:rPr>
        <w:t xml:space="preserve">individual needs of </w:t>
      </w:r>
      <w:proofErr w:type="gramStart"/>
      <w:r w:rsidR="00EC7935" w:rsidRPr="00EC7935">
        <w:rPr>
          <w:rFonts w:ascii="Arial" w:eastAsiaTheme="majorEastAsia" w:hAnsi="Arial" w:cstheme="majorBidi"/>
          <w:bCs/>
          <w:sz w:val="24"/>
          <w:szCs w:val="32"/>
        </w:rPr>
        <w:t>particular sites</w:t>
      </w:r>
      <w:proofErr w:type="gramEnd"/>
      <w:r w:rsidR="00EC7935" w:rsidRPr="00EC7935">
        <w:rPr>
          <w:rFonts w:ascii="Arial" w:eastAsiaTheme="majorEastAsia" w:hAnsi="Arial" w:cstheme="majorBidi"/>
          <w:bCs/>
          <w:sz w:val="24"/>
          <w:szCs w:val="32"/>
        </w:rPr>
        <w:t>.</w:t>
      </w:r>
    </w:p>
    <w:p w14:paraId="6ABA66C9" w14:textId="1ECE4EBB" w:rsidR="00754D20" w:rsidRPr="00200920" w:rsidRDefault="00EC7935" w:rsidP="003D5E02">
      <w:pPr>
        <w:ind w:left="578"/>
        <w:rPr>
          <w:rFonts w:ascii="Arial" w:eastAsiaTheme="majorEastAsia" w:hAnsi="Arial" w:cstheme="majorBidi"/>
          <w:bCs/>
          <w:sz w:val="24"/>
          <w:szCs w:val="32"/>
        </w:rPr>
      </w:pPr>
      <w:r w:rsidRPr="00EC7935">
        <w:rPr>
          <w:rFonts w:ascii="Arial" w:eastAsiaTheme="majorEastAsia" w:hAnsi="Arial" w:cstheme="majorBidi"/>
          <w:bCs/>
          <w:sz w:val="24"/>
          <w:szCs w:val="32"/>
        </w:rPr>
        <w:t xml:space="preserve">We expect tenants and leaseholders – and their visitors – to play their part by taking care of the areas immediately outside their homes and </w:t>
      </w:r>
      <w:proofErr w:type="gramStart"/>
      <w:r w:rsidRPr="00EC7935">
        <w:rPr>
          <w:rFonts w:ascii="Arial" w:eastAsiaTheme="majorEastAsia" w:hAnsi="Arial" w:cstheme="majorBidi"/>
          <w:bCs/>
          <w:sz w:val="24"/>
          <w:szCs w:val="32"/>
        </w:rPr>
        <w:t>in particular by</w:t>
      </w:r>
      <w:proofErr w:type="gramEnd"/>
      <w:r w:rsidRPr="00EC7935">
        <w:rPr>
          <w:rFonts w:ascii="Arial" w:eastAsiaTheme="majorEastAsia" w:hAnsi="Arial" w:cstheme="majorBidi"/>
          <w:bCs/>
          <w:sz w:val="24"/>
          <w:szCs w:val="32"/>
        </w:rPr>
        <w:t xml:space="preserve"> disposing of refuse and large items responsibly.</w:t>
      </w:r>
    </w:p>
    <w:p w14:paraId="6F09493B" w14:textId="5C18984D" w:rsidR="00EC7935" w:rsidRPr="00EC7935" w:rsidRDefault="00EC7935" w:rsidP="003D5E02">
      <w:pPr>
        <w:ind w:left="578"/>
        <w:rPr>
          <w:rFonts w:ascii="Arial" w:eastAsiaTheme="majorEastAsia" w:hAnsi="Arial" w:cstheme="majorBidi"/>
          <w:bCs/>
          <w:sz w:val="24"/>
          <w:szCs w:val="32"/>
        </w:rPr>
      </w:pPr>
      <w:r w:rsidRPr="00EC7935">
        <w:rPr>
          <w:rFonts w:ascii="Arial" w:eastAsiaTheme="majorEastAsia" w:hAnsi="Arial" w:cstheme="majorBidi"/>
          <w:bCs/>
          <w:sz w:val="24"/>
          <w:szCs w:val="32"/>
        </w:rPr>
        <w:t>Where blocks have external walkways, we do not clean these, and residents are expected to keep these areas clean</w:t>
      </w:r>
      <w:r w:rsidR="00200920">
        <w:rPr>
          <w:rFonts w:ascii="Arial" w:eastAsiaTheme="majorEastAsia" w:hAnsi="Arial" w:cstheme="majorBidi"/>
          <w:bCs/>
          <w:sz w:val="24"/>
          <w:szCs w:val="32"/>
        </w:rPr>
        <w:t xml:space="preserve"> and tidy</w:t>
      </w:r>
      <w:r w:rsidRPr="00EC7935">
        <w:rPr>
          <w:rFonts w:ascii="Arial" w:eastAsiaTheme="majorEastAsia" w:hAnsi="Arial" w:cstheme="majorBidi"/>
          <w:bCs/>
          <w:sz w:val="24"/>
          <w:szCs w:val="32"/>
        </w:rPr>
        <w:t>.</w:t>
      </w:r>
    </w:p>
    <w:p w14:paraId="09AF6277" w14:textId="16823CD6" w:rsidR="00EC7935" w:rsidRPr="00EC7935" w:rsidRDefault="00EC7935" w:rsidP="003D5E02">
      <w:pPr>
        <w:ind w:left="578"/>
        <w:rPr>
          <w:rFonts w:ascii="Arial" w:eastAsiaTheme="majorEastAsia" w:hAnsi="Arial" w:cstheme="majorBidi"/>
          <w:bCs/>
          <w:sz w:val="24"/>
          <w:szCs w:val="32"/>
        </w:rPr>
      </w:pPr>
      <w:r w:rsidRPr="00EC7935">
        <w:rPr>
          <w:rFonts w:ascii="Arial" w:eastAsiaTheme="majorEastAsia" w:hAnsi="Arial" w:cstheme="majorBidi"/>
          <w:bCs/>
          <w:sz w:val="24"/>
          <w:szCs w:val="32"/>
        </w:rPr>
        <w:t xml:space="preserve">The cleaning of communal windows is included as part of the cleaning service.  We do not clean individual flats’ </w:t>
      </w:r>
      <w:r w:rsidR="00200920" w:rsidRPr="00EC7935">
        <w:rPr>
          <w:rFonts w:ascii="Arial" w:eastAsiaTheme="majorEastAsia" w:hAnsi="Arial" w:cstheme="majorBidi"/>
          <w:bCs/>
          <w:sz w:val="24"/>
          <w:szCs w:val="32"/>
        </w:rPr>
        <w:t>windows</w:t>
      </w:r>
      <w:r w:rsidR="00200920">
        <w:rPr>
          <w:rFonts w:ascii="Arial" w:eastAsiaTheme="majorEastAsia" w:hAnsi="Arial" w:cstheme="majorBidi"/>
          <w:bCs/>
          <w:sz w:val="24"/>
          <w:szCs w:val="32"/>
        </w:rPr>
        <w:t>;</w:t>
      </w:r>
      <w:r w:rsidR="006222B7">
        <w:rPr>
          <w:rFonts w:ascii="Arial" w:eastAsiaTheme="majorEastAsia" w:hAnsi="Arial" w:cstheme="majorBidi"/>
          <w:bCs/>
          <w:sz w:val="24"/>
          <w:szCs w:val="32"/>
        </w:rPr>
        <w:t xml:space="preserve"> this is a responsibility of the tenant</w:t>
      </w:r>
      <w:r w:rsidR="00932497">
        <w:rPr>
          <w:rFonts w:ascii="Arial" w:eastAsiaTheme="majorEastAsia" w:hAnsi="Arial" w:cstheme="majorBidi"/>
          <w:bCs/>
          <w:sz w:val="24"/>
          <w:szCs w:val="32"/>
        </w:rPr>
        <w:t xml:space="preserve"> or leaseholder</w:t>
      </w:r>
      <w:r w:rsidRPr="00EC7935">
        <w:rPr>
          <w:rFonts w:ascii="Arial" w:eastAsiaTheme="majorEastAsia" w:hAnsi="Arial" w:cstheme="majorBidi"/>
          <w:bCs/>
          <w:sz w:val="24"/>
          <w:szCs w:val="32"/>
        </w:rPr>
        <w:t>.</w:t>
      </w:r>
    </w:p>
    <w:p w14:paraId="1D56A87C" w14:textId="69A11B40" w:rsidR="003D5E02" w:rsidRPr="005805F9" w:rsidRDefault="00EC7935" w:rsidP="00EC7935">
      <w:pPr>
        <w:pStyle w:val="Heading2"/>
        <w:rPr>
          <w:rFonts w:ascii="Arial" w:hAnsi="Arial"/>
          <w:b/>
          <w:color w:val="auto"/>
          <w:sz w:val="24"/>
          <w:szCs w:val="32"/>
        </w:rPr>
      </w:pPr>
      <w:bookmarkStart w:id="0" w:name="_Hlk201756932"/>
      <w:r w:rsidRPr="005805F9">
        <w:rPr>
          <w:rFonts w:ascii="Arial" w:hAnsi="Arial"/>
          <w:b/>
          <w:color w:val="auto"/>
          <w:sz w:val="24"/>
          <w:szCs w:val="32"/>
        </w:rPr>
        <w:t>Grounds Maintenance (gardening)</w:t>
      </w:r>
    </w:p>
    <w:p w14:paraId="1ABE2223" w14:textId="791A9F0D" w:rsidR="00EC7935" w:rsidRPr="0026177B" w:rsidRDefault="00EC7935" w:rsidP="00EC7935">
      <w:pPr>
        <w:ind w:left="578"/>
        <w:rPr>
          <w:rFonts w:ascii="Arial" w:eastAsiaTheme="majorEastAsia" w:hAnsi="Arial" w:cstheme="majorBidi"/>
          <w:bCs/>
          <w:sz w:val="24"/>
          <w:szCs w:val="32"/>
        </w:rPr>
      </w:pPr>
      <w:r w:rsidRPr="0026177B">
        <w:rPr>
          <w:rFonts w:ascii="Arial" w:eastAsiaTheme="majorEastAsia" w:hAnsi="Arial" w:cstheme="majorBidi"/>
          <w:bCs/>
          <w:sz w:val="24"/>
          <w:szCs w:val="32"/>
        </w:rPr>
        <w:t>We will ensure that the communal grounds and gardens that the Landlord service is responsible for are well-maintained.  Grass areas will be mown and bushes, hedges etc</w:t>
      </w:r>
      <w:r w:rsidR="002C3998">
        <w:rPr>
          <w:rFonts w:ascii="Arial" w:eastAsiaTheme="majorEastAsia" w:hAnsi="Arial" w:cstheme="majorBidi"/>
          <w:bCs/>
          <w:sz w:val="24"/>
          <w:szCs w:val="32"/>
        </w:rPr>
        <w:t>.</w:t>
      </w:r>
      <w:r w:rsidRPr="0026177B">
        <w:rPr>
          <w:rFonts w:ascii="Arial" w:eastAsiaTheme="majorEastAsia" w:hAnsi="Arial" w:cstheme="majorBidi"/>
          <w:bCs/>
          <w:sz w:val="24"/>
          <w:szCs w:val="32"/>
        </w:rPr>
        <w:t xml:space="preserve"> will be maintained as necessary to prevent overgrowth</w:t>
      </w:r>
      <w:r w:rsidR="00932497">
        <w:rPr>
          <w:rFonts w:ascii="Arial" w:eastAsiaTheme="majorEastAsia" w:hAnsi="Arial" w:cstheme="majorBidi"/>
          <w:bCs/>
          <w:sz w:val="24"/>
          <w:szCs w:val="32"/>
        </w:rPr>
        <w:t xml:space="preserve"> and to maintain a pleasant appearance</w:t>
      </w:r>
      <w:r w:rsidRPr="0026177B">
        <w:rPr>
          <w:rFonts w:ascii="Arial" w:eastAsiaTheme="majorEastAsia" w:hAnsi="Arial" w:cstheme="majorBidi"/>
          <w:bCs/>
          <w:sz w:val="24"/>
          <w:szCs w:val="32"/>
        </w:rPr>
        <w:t>.</w:t>
      </w:r>
    </w:p>
    <w:p w14:paraId="7E99B426" w14:textId="6C57A5FE" w:rsidR="00EC7935" w:rsidRDefault="00EC7935" w:rsidP="00EC7935">
      <w:pPr>
        <w:ind w:left="578"/>
        <w:rPr>
          <w:rFonts w:ascii="Arial" w:eastAsiaTheme="majorEastAsia" w:hAnsi="Arial" w:cstheme="majorBidi"/>
          <w:bCs/>
          <w:sz w:val="24"/>
          <w:szCs w:val="32"/>
        </w:rPr>
      </w:pPr>
      <w:r w:rsidRPr="0026177B">
        <w:rPr>
          <w:rFonts w:ascii="Arial" w:eastAsiaTheme="majorEastAsia" w:hAnsi="Arial" w:cstheme="majorBidi"/>
          <w:bCs/>
          <w:sz w:val="24"/>
          <w:szCs w:val="32"/>
        </w:rPr>
        <w:t xml:space="preserve">The communal grounds </w:t>
      </w:r>
      <w:r w:rsidR="0026177B" w:rsidRPr="0026177B">
        <w:rPr>
          <w:rFonts w:ascii="Arial" w:eastAsiaTheme="majorEastAsia" w:hAnsi="Arial" w:cstheme="majorBidi"/>
          <w:bCs/>
          <w:sz w:val="24"/>
          <w:szCs w:val="32"/>
        </w:rPr>
        <w:t>maintenance</w:t>
      </w:r>
      <w:r w:rsidRPr="0026177B">
        <w:rPr>
          <w:rFonts w:ascii="Arial" w:eastAsiaTheme="majorEastAsia" w:hAnsi="Arial" w:cstheme="majorBidi"/>
          <w:bCs/>
          <w:sz w:val="24"/>
          <w:szCs w:val="32"/>
        </w:rPr>
        <w:t xml:space="preserve"> service is provided </w:t>
      </w:r>
      <w:r w:rsidR="0084447B">
        <w:rPr>
          <w:rFonts w:ascii="Arial" w:eastAsiaTheme="majorEastAsia" w:hAnsi="Arial" w:cstheme="majorBidi"/>
          <w:bCs/>
          <w:sz w:val="24"/>
          <w:szCs w:val="32"/>
        </w:rPr>
        <w:t xml:space="preserve">in-house </w:t>
      </w:r>
      <w:r w:rsidRPr="0026177B">
        <w:rPr>
          <w:rFonts w:ascii="Arial" w:eastAsiaTheme="majorEastAsia" w:hAnsi="Arial" w:cstheme="majorBidi"/>
          <w:bCs/>
          <w:sz w:val="24"/>
          <w:szCs w:val="32"/>
        </w:rPr>
        <w:t xml:space="preserve">by the </w:t>
      </w:r>
      <w:r w:rsidR="0026177B" w:rsidRPr="0026177B">
        <w:rPr>
          <w:rFonts w:ascii="Arial" w:eastAsiaTheme="majorEastAsia" w:hAnsi="Arial" w:cstheme="majorBidi"/>
          <w:bCs/>
          <w:sz w:val="24"/>
          <w:szCs w:val="32"/>
        </w:rPr>
        <w:t xml:space="preserve">council’s Grounds Maintenance Team.  The team work to a specification set out in a Service Level Agreement.  </w:t>
      </w:r>
      <w:r w:rsidR="0026177B" w:rsidRPr="00EC7935">
        <w:rPr>
          <w:rFonts w:ascii="Arial" w:eastAsiaTheme="majorEastAsia" w:hAnsi="Arial" w:cstheme="majorBidi"/>
          <w:bCs/>
          <w:sz w:val="24"/>
          <w:szCs w:val="32"/>
        </w:rPr>
        <w:t xml:space="preserve">The frequency of attendance and the services provided will vary depending on the individual needs of </w:t>
      </w:r>
      <w:proofErr w:type="gramStart"/>
      <w:r w:rsidR="0026177B" w:rsidRPr="00EC7935">
        <w:rPr>
          <w:rFonts w:ascii="Arial" w:eastAsiaTheme="majorEastAsia" w:hAnsi="Arial" w:cstheme="majorBidi"/>
          <w:bCs/>
          <w:sz w:val="24"/>
          <w:szCs w:val="32"/>
        </w:rPr>
        <w:t>particular sites</w:t>
      </w:r>
      <w:proofErr w:type="gramEnd"/>
      <w:r w:rsidR="0026177B">
        <w:rPr>
          <w:rFonts w:ascii="Arial" w:eastAsiaTheme="majorEastAsia" w:hAnsi="Arial" w:cstheme="majorBidi"/>
          <w:bCs/>
          <w:sz w:val="24"/>
          <w:szCs w:val="32"/>
        </w:rPr>
        <w:t>.</w:t>
      </w:r>
    </w:p>
    <w:p w14:paraId="24653BF1" w14:textId="164D2D5E" w:rsidR="0026177B" w:rsidRDefault="0026177B" w:rsidP="00EC7935">
      <w:pPr>
        <w:ind w:left="578"/>
      </w:pPr>
      <w:r>
        <w:rPr>
          <w:rFonts w:ascii="Arial" w:eastAsiaTheme="majorEastAsia" w:hAnsi="Arial" w:cstheme="majorBidi"/>
          <w:bCs/>
          <w:sz w:val="24"/>
          <w:szCs w:val="32"/>
        </w:rPr>
        <w:lastRenderedPageBreak/>
        <w:t xml:space="preserve">The </w:t>
      </w:r>
      <w:r w:rsidR="0090469F">
        <w:rPr>
          <w:rFonts w:ascii="Arial" w:eastAsiaTheme="majorEastAsia" w:hAnsi="Arial" w:cstheme="majorBidi"/>
          <w:bCs/>
          <w:sz w:val="24"/>
          <w:szCs w:val="32"/>
        </w:rPr>
        <w:t xml:space="preserve">Housing </w:t>
      </w:r>
      <w:r>
        <w:rPr>
          <w:rFonts w:ascii="Arial" w:eastAsiaTheme="majorEastAsia" w:hAnsi="Arial" w:cstheme="majorBidi"/>
          <w:bCs/>
          <w:sz w:val="24"/>
          <w:szCs w:val="32"/>
        </w:rPr>
        <w:t xml:space="preserve">Landlord service is keen to improve the appearance of our communal grounds and welcomes ideas or suggestions from residents. There is budgetary provision for modest improvements see section </w:t>
      </w:r>
      <w:r w:rsidR="00932497">
        <w:rPr>
          <w:rFonts w:ascii="Arial" w:eastAsiaTheme="majorEastAsia" w:hAnsi="Arial" w:cstheme="majorBidi"/>
          <w:bCs/>
          <w:sz w:val="24"/>
          <w:szCs w:val="32"/>
        </w:rPr>
        <w:t>6.15</w:t>
      </w:r>
      <w:r>
        <w:rPr>
          <w:rFonts w:ascii="Arial" w:eastAsiaTheme="majorEastAsia" w:hAnsi="Arial" w:cstheme="majorBidi"/>
          <w:bCs/>
          <w:sz w:val="24"/>
          <w:szCs w:val="32"/>
        </w:rPr>
        <w:t>.</w:t>
      </w:r>
    </w:p>
    <w:p w14:paraId="74B5FC8E" w14:textId="5B37FC7D" w:rsidR="003D5E02" w:rsidRPr="005805F9" w:rsidRDefault="0026177B" w:rsidP="0026177B">
      <w:pPr>
        <w:pStyle w:val="Heading2"/>
        <w:rPr>
          <w:rFonts w:ascii="Arial" w:hAnsi="Arial"/>
          <w:b/>
          <w:color w:val="auto"/>
          <w:sz w:val="24"/>
          <w:szCs w:val="32"/>
        </w:rPr>
      </w:pPr>
      <w:r w:rsidRPr="005805F9">
        <w:rPr>
          <w:rFonts w:ascii="Arial" w:hAnsi="Arial"/>
          <w:b/>
          <w:color w:val="auto"/>
          <w:sz w:val="24"/>
          <w:szCs w:val="32"/>
        </w:rPr>
        <w:t>Trees</w:t>
      </w:r>
    </w:p>
    <w:p w14:paraId="7BFAC920" w14:textId="5F04AF63" w:rsidR="0084447B" w:rsidRPr="00824FAF" w:rsidRDefault="0084447B" w:rsidP="0026177B">
      <w:pPr>
        <w:ind w:left="578"/>
        <w:rPr>
          <w:rFonts w:ascii="Arial" w:eastAsiaTheme="majorEastAsia" w:hAnsi="Arial" w:cstheme="majorBidi"/>
          <w:bCs/>
          <w:sz w:val="24"/>
          <w:szCs w:val="32"/>
        </w:rPr>
      </w:pPr>
      <w:r w:rsidRPr="00824FAF">
        <w:rPr>
          <w:rFonts w:ascii="Arial" w:eastAsiaTheme="majorEastAsia" w:hAnsi="Arial" w:cstheme="majorBidi"/>
          <w:bCs/>
          <w:sz w:val="24"/>
          <w:szCs w:val="32"/>
        </w:rPr>
        <w:t xml:space="preserve">We will ensure that all trees in communal areas are managed and maintained through a risk-based approach.  The tree management service is provided in-house by the </w:t>
      </w:r>
      <w:r w:rsidR="00B9040C" w:rsidRPr="00824FAF">
        <w:rPr>
          <w:rFonts w:ascii="Arial" w:eastAsiaTheme="majorEastAsia" w:hAnsi="Arial" w:cstheme="majorBidi"/>
          <w:bCs/>
          <w:sz w:val="24"/>
          <w:szCs w:val="32"/>
        </w:rPr>
        <w:t>council’s</w:t>
      </w:r>
      <w:r w:rsidRPr="00824FAF">
        <w:rPr>
          <w:rFonts w:ascii="Arial" w:eastAsiaTheme="majorEastAsia" w:hAnsi="Arial" w:cstheme="majorBidi"/>
          <w:bCs/>
          <w:sz w:val="24"/>
          <w:szCs w:val="32"/>
        </w:rPr>
        <w:t xml:space="preserve"> arborist service.</w:t>
      </w:r>
    </w:p>
    <w:p w14:paraId="04516F2E" w14:textId="5522BD49" w:rsidR="0084447B" w:rsidRPr="00824FAF" w:rsidRDefault="0084447B" w:rsidP="0026177B">
      <w:pPr>
        <w:ind w:left="578"/>
        <w:rPr>
          <w:rFonts w:ascii="Arial" w:eastAsiaTheme="majorEastAsia" w:hAnsi="Arial" w:cstheme="majorBidi"/>
          <w:bCs/>
          <w:sz w:val="24"/>
          <w:szCs w:val="32"/>
        </w:rPr>
      </w:pPr>
      <w:r w:rsidRPr="00824FAF">
        <w:rPr>
          <w:rFonts w:ascii="Arial" w:eastAsiaTheme="majorEastAsia" w:hAnsi="Arial" w:cstheme="majorBidi"/>
          <w:bCs/>
          <w:sz w:val="24"/>
          <w:szCs w:val="32"/>
        </w:rPr>
        <w:t>The tree stock will be inspected on a periodic basis.</w:t>
      </w:r>
    </w:p>
    <w:p w14:paraId="7CB83483" w14:textId="76B88EBC" w:rsidR="0084447B" w:rsidRPr="00824FAF" w:rsidRDefault="0084447B" w:rsidP="0026177B">
      <w:pPr>
        <w:ind w:left="578"/>
        <w:rPr>
          <w:rFonts w:ascii="Arial" w:eastAsiaTheme="majorEastAsia" w:hAnsi="Arial" w:cstheme="majorBidi"/>
          <w:bCs/>
          <w:sz w:val="24"/>
          <w:szCs w:val="32"/>
        </w:rPr>
      </w:pPr>
      <w:r w:rsidRPr="00824FAF">
        <w:rPr>
          <w:rFonts w:ascii="Arial" w:eastAsiaTheme="majorEastAsia" w:hAnsi="Arial" w:cstheme="majorBidi"/>
          <w:bCs/>
          <w:sz w:val="24"/>
          <w:szCs w:val="32"/>
        </w:rPr>
        <w:t xml:space="preserve">We aim to maintain our trees in a safe and sustainable manner, preserving or enhancing </w:t>
      </w:r>
      <w:r w:rsidR="00932497" w:rsidRPr="00824FAF">
        <w:rPr>
          <w:rFonts w:ascii="Arial" w:eastAsiaTheme="majorEastAsia" w:hAnsi="Arial" w:cstheme="majorBidi"/>
          <w:bCs/>
          <w:sz w:val="24"/>
          <w:szCs w:val="32"/>
        </w:rPr>
        <w:t>biodiversity</w:t>
      </w:r>
      <w:r w:rsidRPr="00824FAF">
        <w:rPr>
          <w:rFonts w:ascii="Arial" w:eastAsiaTheme="majorEastAsia" w:hAnsi="Arial" w:cstheme="majorBidi"/>
          <w:bCs/>
          <w:sz w:val="24"/>
          <w:szCs w:val="32"/>
        </w:rPr>
        <w:t xml:space="preserve"> where possible.</w:t>
      </w:r>
    </w:p>
    <w:p w14:paraId="3A518516" w14:textId="3B71506B" w:rsidR="0084447B" w:rsidRPr="00824FAF" w:rsidRDefault="0084447B" w:rsidP="0026177B">
      <w:pPr>
        <w:ind w:left="578"/>
        <w:rPr>
          <w:rFonts w:ascii="Arial" w:eastAsiaTheme="majorEastAsia" w:hAnsi="Arial" w:cstheme="majorBidi"/>
          <w:bCs/>
          <w:sz w:val="24"/>
          <w:szCs w:val="32"/>
        </w:rPr>
      </w:pPr>
      <w:r w:rsidRPr="00824FAF">
        <w:rPr>
          <w:rFonts w:ascii="Arial" w:eastAsiaTheme="majorEastAsia" w:hAnsi="Arial" w:cstheme="majorBidi"/>
          <w:bCs/>
          <w:sz w:val="24"/>
          <w:szCs w:val="32"/>
        </w:rPr>
        <w:t xml:space="preserve">Trees will only be felled as a last resort and </w:t>
      </w:r>
      <w:proofErr w:type="gramStart"/>
      <w:r w:rsidRPr="00824FAF">
        <w:rPr>
          <w:rFonts w:ascii="Arial" w:eastAsiaTheme="majorEastAsia" w:hAnsi="Arial" w:cstheme="majorBidi"/>
          <w:bCs/>
          <w:sz w:val="24"/>
          <w:szCs w:val="32"/>
        </w:rPr>
        <w:t>where</w:t>
      </w:r>
      <w:proofErr w:type="gramEnd"/>
      <w:r w:rsidRPr="00824FAF">
        <w:rPr>
          <w:rFonts w:ascii="Arial" w:eastAsiaTheme="majorEastAsia" w:hAnsi="Arial" w:cstheme="majorBidi"/>
          <w:bCs/>
          <w:sz w:val="24"/>
          <w:szCs w:val="32"/>
        </w:rPr>
        <w:t xml:space="preserve"> deemed necessary by specialist staff for health and safety reasons</w:t>
      </w:r>
      <w:r w:rsidR="00932497">
        <w:rPr>
          <w:rFonts w:ascii="Arial" w:eastAsiaTheme="majorEastAsia" w:hAnsi="Arial" w:cstheme="majorBidi"/>
          <w:bCs/>
          <w:sz w:val="24"/>
          <w:szCs w:val="32"/>
        </w:rPr>
        <w:t>, where damage is being caused to buildings, or other exceptional circumstances</w:t>
      </w:r>
      <w:r w:rsidRPr="00824FAF">
        <w:rPr>
          <w:rFonts w:ascii="Arial" w:eastAsiaTheme="majorEastAsia" w:hAnsi="Arial" w:cstheme="majorBidi"/>
          <w:bCs/>
          <w:sz w:val="24"/>
          <w:szCs w:val="32"/>
        </w:rPr>
        <w:t>.  We will not fell trees to</w:t>
      </w:r>
    </w:p>
    <w:p w14:paraId="709D02EF" w14:textId="0C8DA8DD" w:rsidR="0084447B" w:rsidRPr="00824FAF" w:rsidRDefault="0084447B" w:rsidP="0084447B">
      <w:pPr>
        <w:pStyle w:val="ListParagraph"/>
        <w:numPr>
          <w:ilvl w:val="0"/>
          <w:numId w:val="43"/>
        </w:numPr>
        <w:rPr>
          <w:rFonts w:ascii="Arial" w:eastAsiaTheme="majorEastAsia" w:hAnsi="Arial" w:cstheme="majorBidi"/>
          <w:bCs/>
          <w:sz w:val="24"/>
          <w:szCs w:val="32"/>
        </w:rPr>
      </w:pPr>
      <w:r w:rsidRPr="00824FAF">
        <w:rPr>
          <w:rFonts w:ascii="Arial" w:eastAsiaTheme="majorEastAsia" w:hAnsi="Arial" w:cstheme="majorBidi"/>
          <w:bCs/>
          <w:sz w:val="24"/>
          <w:szCs w:val="32"/>
        </w:rPr>
        <w:t>Deter birds from roosting or nesting</w:t>
      </w:r>
    </w:p>
    <w:p w14:paraId="0E4CD414" w14:textId="5222B5E4" w:rsidR="0084447B" w:rsidRPr="00824FAF" w:rsidRDefault="0084447B" w:rsidP="0084447B">
      <w:pPr>
        <w:pStyle w:val="ListParagraph"/>
        <w:numPr>
          <w:ilvl w:val="0"/>
          <w:numId w:val="43"/>
        </w:numPr>
        <w:rPr>
          <w:rFonts w:ascii="Arial" w:eastAsiaTheme="majorEastAsia" w:hAnsi="Arial" w:cstheme="majorBidi"/>
          <w:bCs/>
          <w:sz w:val="24"/>
          <w:szCs w:val="32"/>
        </w:rPr>
      </w:pPr>
      <w:r w:rsidRPr="00824FAF">
        <w:rPr>
          <w:rFonts w:ascii="Arial" w:eastAsiaTheme="majorEastAsia" w:hAnsi="Arial" w:cstheme="majorBidi"/>
          <w:bCs/>
          <w:sz w:val="24"/>
          <w:szCs w:val="32"/>
        </w:rPr>
        <w:t xml:space="preserve">Prevent wind-blown leaves, seeds, pollen etc. </w:t>
      </w:r>
    </w:p>
    <w:p w14:paraId="1F4C306E" w14:textId="5D469871" w:rsidR="0084447B" w:rsidRPr="00824FAF" w:rsidRDefault="0084447B" w:rsidP="0084447B">
      <w:pPr>
        <w:pStyle w:val="ListParagraph"/>
        <w:numPr>
          <w:ilvl w:val="0"/>
          <w:numId w:val="43"/>
        </w:numPr>
        <w:rPr>
          <w:rFonts w:ascii="Arial" w:eastAsiaTheme="majorEastAsia" w:hAnsi="Arial" w:cstheme="majorBidi"/>
          <w:bCs/>
          <w:sz w:val="24"/>
          <w:szCs w:val="32"/>
        </w:rPr>
      </w:pPr>
      <w:r w:rsidRPr="00824FAF">
        <w:rPr>
          <w:rFonts w:ascii="Arial" w:eastAsiaTheme="majorEastAsia" w:hAnsi="Arial" w:cstheme="majorBidi"/>
          <w:bCs/>
          <w:sz w:val="24"/>
          <w:szCs w:val="32"/>
        </w:rPr>
        <w:t>Prevent falling fruit, berries or sap</w:t>
      </w:r>
    </w:p>
    <w:p w14:paraId="2832A481" w14:textId="0BD9D14C" w:rsidR="0084447B" w:rsidRPr="00824FAF" w:rsidRDefault="0084447B" w:rsidP="0084447B">
      <w:pPr>
        <w:pStyle w:val="ListParagraph"/>
        <w:numPr>
          <w:ilvl w:val="0"/>
          <w:numId w:val="43"/>
        </w:numPr>
        <w:rPr>
          <w:rFonts w:ascii="Arial" w:eastAsiaTheme="majorEastAsia" w:hAnsi="Arial" w:cstheme="majorBidi"/>
          <w:bCs/>
          <w:sz w:val="24"/>
          <w:szCs w:val="32"/>
        </w:rPr>
      </w:pPr>
      <w:r w:rsidRPr="00824FAF">
        <w:rPr>
          <w:rFonts w:ascii="Arial" w:eastAsiaTheme="majorEastAsia" w:hAnsi="Arial" w:cstheme="majorBidi"/>
          <w:bCs/>
          <w:sz w:val="24"/>
          <w:szCs w:val="32"/>
        </w:rPr>
        <w:t>Improve daylight or views</w:t>
      </w:r>
    </w:p>
    <w:p w14:paraId="675B3324" w14:textId="7D764FCC" w:rsidR="0084447B" w:rsidRPr="00824FAF" w:rsidRDefault="0084447B" w:rsidP="0084447B">
      <w:pPr>
        <w:pStyle w:val="ListParagraph"/>
        <w:numPr>
          <w:ilvl w:val="0"/>
          <w:numId w:val="43"/>
        </w:numPr>
        <w:rPr>
          <w:rFonts w:ascii="Arial" w:eastAsiaTheme="majorEastAsia" w:hAnsi="Arial" w:cstheme="majorBidi"/>
          <w:bCs/>
          <w:sz w:val="24"/>
          <w:szCs w:val="32"/>
        </w:rPr>
      </w:pPr>
      <w:r w:rsidRPr="00824FAF">
        <w:rPr>
          <w:rFonts w:ascii="Arial" w:eastAsiaTheme="majorEastAsia" w:hAnsi="Arial" w:cstheme="majorBidi"/>
          <w:bCs/>
          <w:sz w:val="24"/>
          <w:szCs w:val="32"/>
        </w:rPr>
        <w:t>Deter insects or other arboreal wildlife</w:t>
      </w:r>
    </w:p>
    <w:p w14:paraId="7AA94D6A" w14:textId="602CABF5" w:rsidR="0084447B" w:rsidRPr="00824FAF" w:rsidRDefault="0084447B" w:rsidP="0084447B">
      <w:pPr>
        <w:pStyle w:val="ListParagraph"/>
        <w:numPr>
          <w:ilvl w:val="0"/>
          <w:numId w:val="43"/>
        </w:numPr>
        <w:rPr>
          <w:rFonts w:ascii="Arial" w:eastAsiaTheme="majorEastAsia" w:hAnsi="Arial" w:cstheme="majorBidi"/>
          <w:bCs/>
          <w:sz w:val="24"/>
          <w:szCs w:val="32"/>
        </w:rPr>
      </w:pPr>
      <w:r w:rsidRPr="00824FAF">
        <w:rPr>
          <w:rFonts w:ascii="Arial" w:eastAsiaTheme="majorEastAsia" w:hAnsi="Arial" w:cstheme="majorBidi"/>
          <w:bCs/>
          <w:sz w:val="24"/>
          <w:szCs w:val="32"/>
        </w:rPr>
        <w:t xml:space="preserve">Improve television reception </w:t>
      </w:r>
      <w:r w:rsidR="00824FAF" w:rsidRPr="00824FAF">
        <w:rPr>
          <w:rFonts w:ascii="Arial" w:eastAsiaTheme="majorEastAsia" w:hAnsi="Arial" w:cstheme="majorBidi"/>
          <w:bCs/>
          <w:sz w:val="24"/>
          <w:szCs w:val="32"/>
        </w:rPr>
        <w:t>to individual homes</w:t>
      </w:r>
    </w:p>
    <w:bookmarkEnd w:id="0"/>
    <w:p w14:paraId="0567869A" w14:textId="5E9615D3" w:rsidR="008C5526" w:rsidRDefault="008C5526" w:rsidP="008C5526">
      <w:pPr>
        <w:ind w:left="578"/>
        <w:rPr>
          <w:rFonts w:ascii="Arial" w:eastAsiaTheme="majorEastAsia" w:hAnsi="Arial" w:cstheme="majorBidi"/>
          <w:bCs/>
          <w:sz w:val="24"/>
          <w:szCs w:val="32"/>
        </w:rPr>
      </w:pPr>
      <w:r w:rsidRPr="004636FA">
        <w:rPr>
          <w:rFonts w:ascii="Arial" w:eastAsiaTheme="majorEastAsia" w:hAnsi="Arial" w:cstheme="majorBidi"/>
          <w:bCs/>
          <w:sz w:val="24"/>
          <w:szCs w:val="32"/>
        </w:rPr>
        <w:t xml:space="preserve">We do not maintain trees in tenants’ individual gardens.  These remain the tenant’s responsibility as set out in the Tenancy Agreement.  In special circumstances, and at our discretion, we may agree to assist </w:t>
      </w:r>
      <w:r w:rsidR="004636FA" w:rsidRPr="004636FA">
        <w:rPr>
          <w:rFonts w:ascii="Arial" w:eastAsiaTheme="majorEastAsia" w:hAnsi="Arial" w:cstheme="majorBidi"/>
          <w:bCs/>
          <w:sz w:val="24"/>
          <w:szCs w:val="32"/>
        </w:rPr>
        <w:t>a tenant with tree work</w:t>
      </w:r>
      <w:r w:rsidR="001F1E08">
        <w:rPr>
          <w:rFonts w:ascii="Arial" w:eastAsiaTheme="majorEastAsia" w:hAnsi="Arial" w:cstheme="majorBidi"/>
          <w:bCs/>
          <w:sz w:val="24"/>
          <w:szCs w:val="32"/>
        </w:rPr>
        <w:t xml:space="preserve"> if they are not able to manage this themselves</w:t>
      </w:r>
      <w:r w:rsidR="004636FA" w:rsidRPr="004636FA">
        <w:rPr>
          <w:rFonts w:ascii="Arial" w:eastAsiaTheme="majorEastAsia" w:hAnsi="Arial" w:cstheme="majorBidi"/>
          <w:bCs/>
          <w:sz w:val="24"/>
          <w:szCs w:val="32"/>
        </w:rPr>
        <w:t>.</w:t>
      </w:r>
    </w:p>
    <w:p w14:paraId="3C3EBFAF" w14:textId="66533C21" w:rsidR="004D7E03" w:rsidRDefault="001F1E08" w:rsidP="008C5526">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In </w:t>
      </w:r>
      <w:r w:rsidR="00821414">
        <w:rPr>
          <w:rFonts w:ascii="Arial" w:eastAsiaTheme="majorEastAsia" w:hAnsi="Arial" w:cstheme="majorBidi"/>
          <w:bCs/>
          <w:sz w:val="24"/>
          <w:szCs w:val="32"/>
        </w:rPr>
        <w:t xml:space="preserve">line with the council’s green </w:t>
      </w:r>
      <w:r w:rsidR="00A54CB0">
        <w:rPr>
          <w:rFonts w:ascii="Arial" w:eastAsiaTheme="majorEastAsia" w:hAnsi="Arial" w:cstheme="majorBidi"/>
          <w:bCs/>
          <w:sz w:val="24"/>
          <w:szCs w:val="32"/>
        </w:rPr>
        <w:t>objectives</w:t>
      </w:r>
      <w:r w:rsidR="00821414">
        <w:rPr>
          <w:rFonts w:ascii="Arial" w:eastAsiaTheme="majorEastAsia" w:hAnsi="Arial" w:cstheme="majorBidi"/>
          <w:bCs/>
          <w:sz w:val="24"/>
          <w:szCs w:val="32"/>
        </w:rPr>
        <w:t>, t</w:t>
      </w:r>
      <w:r w:rsidR="004D7E03">
        <w:rPr>
          <w:rFonts w:ascii="Arial" w:eastAsiaTheme="majorEastAsia" w:hAnsi="Arial" w:cstheme="majorBidi"/>
          <w:bCs/>
          <w:sz w:val="24"/>
          <w:szCs w:val="32"/>
        </w:rPr>
        <w:t>here is an ambition to plant more trees on housing land, and we will work with residents and with the council’s Grounds Maintenance team to identify potential locations for this.  The ongoing maintenance of new trees – watering, in particular – is resource intensive and the planting of new trees is most likely to take place where resident volunteers are willing to assist.</w:t>
      </w:r>
    </w:p>
    <w:p w14:paraId="281FF6A8" w14:textId="0188A4A4" w:rsidR="004636FA" w:rsidRDefault="00746DEC" w:rsidP="00746DEC">
      <w:pPr>
        <w:pStyle w:val="Heading2"/>
        <w:rPr>
          <w:rFonts w:ascii="Arial" w:hAnsi="Arial"/>
          <w:b/>
          <w:color w:val="auto"/>
          <w:sz w:val="24"/>
          <w:szCs w:val="32"/>
        </w:rPr>
      </w:pPr>
      <w:r w:rsidRPr="008A5949">
        <w:rPr>
          <w:rFonts w:ascii="Arial" w:hAnsi="Arial"/>
          <w:b/>
          <w:color w:val="auto"/>
          <w:sz w:val="24"/>
          <w:szCs w:val="32"/>
        </w:rPr>
        <w:t>Snow clearance and gritting</w:t>
      </w:r>
    </w:p>
    <w:p w14:paraId="2C1A02CD" w14:textId="0E9236C0" w:rsidR="00627E8F" w:rsidRPr="00627E8F" w:rsidRDefault="00627E8F" w:rsidP="00627E8F">
      <w:pPr>
        <w:ind w:left="578"/>
        <w:rPr>
          <w:rFonts w:ascii="Arial" w:eastAsiaTheme="majorEastAsia" w:hAnsi="Arial" w:cstheme="majorBidi"/>
          <w:bCs/>
          <w:sz w:val="24"/>
          <w:szCs w:val="32"/>
        </w:rPr>
      </w:pPr>
      <w:r w:rsidRPr="00627E8F">
        <w:rPr>
          <w:rFonts w:ascii="Arial" w:eastAsiaTheme="majorEastAsia" w:hAnsi="Arial" w:cstheme="majorBidi"/>
          <w:bCs/>
          <w:sz w:val="24"/>
          <w:szCs w:val="32"/>
        </w:rPr>
        <w:t>Gritting and/or clearance of snow from the public highway and pavements is the responsibility of Kent County Council. This section refers only to housing owned and controlled land.</w:t>
      </w:r>
    </w:p>
    <w:p w14:paraId="6193E36D" w14:textId="4AD857D5" w:rsidR="00746DEC" w:rsidRDefault="00746DEC" w:rsidP="00746DEC">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The </w:t>
      </w:r>
      <w:r w:rsidR="00EA223E">
        <w:rPr>
          <w:rFonts w:ascii="Arial" w:eastAsiaTheme="majorEastAsia" w:hAnsi="Arial" w:cstheme="majorBidi"/>
          <w:bCs/>
          <w:sz w:val="24"/>
          <w:szCs w:val="32"/>
        </w:rPr>
        <w:t xml:space="preserve">Housing </w:t>
      </w:r>
      <w:r>
        <w:rPr>
          <w:rFonts w:ascii="Arial" w:eastAsiaTheme="majorEastAsia" w:hAnsi="Arial" w:cstheme="majorBidi"/>
          <w:bCs/>
          <w:sz w:val="24"/>
          <w:szCs w:val="32"/>
        </w:rPr>
        <w:t>Landlord service does not commit to carrying out any snow clearance or gritting services and cannot guarantee that footpaths or other communal areas will be free from snow or ice</w:t>
      </w:r>
      <w:r w:rsidR="00E453D3">
        <w:rPr>
          <w:rFonts w:ascii="Arial" w:eastAsiaTheme="majorEastAsia" w:hAnsi="Arial" w:cstheme="majorBidi"/>
          <w:bCs/>
          <w:sz w:val="24"/>
          <w:szCs w:val="32"/>
        </w:rPr>
        <w:t xml:space="preserve"> in winter</w:t>
      </w:r>
      <w:r>
        <w:rPr>
          <w:rFonts w:ascii="Arial" w:eastAsiaTheme="majorEastAsia" w:hAnsi="Arial" w:cstheme="majorBidi"/>
          <w:bCs/>
          <w:sz w:val="24"/>
          <w:szCs w:val="32"/>
        </w:rPr>
        <w:t>.  It is the responsibility of everyone</w:t>
      </w:r>
      <w:r w:rsidR="00E453D3">
        <w:rPr>
          <w:rFonts w:ascii="Arial" w:eastAsiaTheme="majorEastAsia" w:hAnsi="Arial" w:cstheme="majorBidi"/>
          <w:bCs/>
          <w:sz w:val="24"/>
          <w:szCs w:val="32"/>
        </w:rPr>
        <w:t>,</w:t>
      </w:r>
      <w:r>
        <w:rPr>
          <w:rFonts w:ascii="Arial" w:eastAsiaTheme="majorEastAsia" w:hAnsi="Arial" w:cstheme="majorBidi"/>
          <w:bCs/>
          <w:sz w:val="24"/>
          <w:szCs w:val="32"/>
        </w:rPr>
        <w:t xml:space="preserve"> including residents and their visitors, contractors and staff, to take extra care in snowy or icy conditions.</w:t>
      </w:r>
    </w:p>
    <w:p w14:paraId="08DD9329" w14:textId="0E4ED11D" w:rsidR="00746DEC" w:rsidRDefault="00746DEC" w:rsidP="00746DEC">
      <w:pPr>
        <w:ind w:left="578"/>
        <w:rPr>
          <w:rFonts w:ascii="Arial" w:eastAsiaTheme="majorEastAsia" w:hAnsi="Arial" w:cstheme="majorBidi"/>
          <w:bCs/>
          <w:sz w:val="24"/>
          <w:szCs w:val="32"/>
        </w:rPr>
      </w:pPr>
      <w:r>
        <w:rPr>
          <w:rFonts w:ascii="Arial" w:eastAsiaTheme="majorEastAsia" w:hAnsi="Arial" w:cstheme="majorBidi"/>
          <w:bCs/>
          <w:sz w:val="24"/>
          <w:szCs w:val="32"/>
        </w:rPr>
        <w:lastRenderedPageBreak/>
        <w:t>We do aim to clear snow and spread grit to key pathways on some prioritised schemes, but this is dependent on the resources available at the time</w:t>
      </w:r>
      <w:r w:rsidR="000F6C17">
        <w:rPr>
          <w:rFonts w:ascii="Arial" w:eastAsiaTheme="majorEastAsia" w:hAnsi="Arial" w:cstheme="majorBidi"/>
          <w:bCs/>
          <w:sz w:val="24"/>
          <w:szCs w:val="32"/>
        </w:rPr>
        <w:t>,</w:t>
      </w:r>
      <w:r>
        <w:rPr>
          <w:rFonts w:ascii="Arial" w:eastAsiaTheme="majorEastAsia" w:hAnsi="Arial" w:cstheme="majorBidi"/>
          <w:bCs/>
          <w:sz w:val="24"/>
          <w:szCs w:val="32"/>
        </w:rPr>
        <w:t xml:space="preserve"> so is not guaranteed.</w:t>
      </w:r>
    </w:p>
    <w:p w14:paraId="759CC9D7" w14:textId="11D30314" w:rsidR="009743C1" w:rsidRDefault="009743C1" w:rsidP="00746DEC">
      <w:pPr>
        <w:ind w:left="578"/>
        <w:rPr>
          <w:rFonts w:ascii="Arial" w:eastAsiaTheme="majorEastAsia" w:hAnsi="Arial" w:cstheme="majorBidi"/>
          <w:bCs/>
          <w:sz w:val="24"/>
          <w:szCs w:val="32"/>
        </w:rPr>
      </w:pPr>
      <w:r>
        <w:rPr>
          <w:rFonts w:ascii="Arial" w:eastAsiaTheme="majorEastAsia" w:hAnsi="Arial" w:cstheme="majorBidi"/>
          <w:bCs/>
          <w:sz w:val="24"/>
          <w:szCs w:val="32"/>
        </w:rPr>
        <w:t>We will not clear snow or grit roadways, parking areas or footpaths serving individual homes.  We will not grit as a precautionary measure.</w:t>
      </w:r>
    </w:p>
    <w:p w14:paraId="4F592C2C" w14:textId="46EF2C2A" w:rsidR="00B9040C" w:rsidRPr="009C447C" w:rsidRDefault="00B9040C" w:rsidP="00B9040C">
      <w:pPr>
        <w:pStyle w:val="Heading2"/>
        <w:rPr>
          <w:rFonts w:ascii="Arial" w:hAnsi="Arial"/>
          <w:b/>
          <w:color w:val="auto"/>
          <w:sz w:val="24"/>
          <w:szCs w:val="32"/>
        </w:rPr>
      </w:pPr>
      <w:r w:rsidRPr="009C447C">
        <w:rPr>
          <w:rFonts w:ascii="Arial" w:hAnsi="Arial"/>
          <w:b/>
          <w:color w:val="auto"/>
          <w:sz w:val="24"/>
          <w:szCs w:val="32"/>
        </w:rPr>
        <w:t>Inspections</w:t>
      </w:r>
    </w:p>
    <w:p w14:paraId="177D7D30" w14:textId="5BE436D1" w:rsidR="00B9040C" w:rsidRPr="009C447C" w:rsidRDefault="00B9040C" w:rsidP="00B9040C">
      <w:pPr>
        <w:ind w:left="578"/>
        <w:rPr>
          <w:rFonts w:ascii="Arial" w:eastAsiaTheme="majorEastAsia" w:hAnsi="Arial" w:cstheme="majorBidi"/>
          <w:bCs/>
          <w:sz w:val="24"/>
          <w:szCs w:val="32"/>
        </w:rPr>
      </w:pPr>
      <w:r w:rsidRPr="009C447C">
        <w:rPr>
          <w:rFonts w:ascii="Arial" w:eastAsiaTheme="majorEastAsia" w:hAnsi="Arial" w:cstheme="majorBidi"/>
          <w:bCs/>
          <w:sz w:val="24"/>
          <w:szCs w:val="32"/>
        </w:rPr>
        <w:t>All neighbourhoods with communal areas or facilities will be inspected no less than twice a year.  At least one inspection will be during the summer months and will be a ‘public’ inspection to which tenants and leaseholders, councillors and other stakeholders will be invited</w:t>
      </w:r>
      <w:r w:rsidR="006C7789">
        <w:rPr>
          <w:rFonts w:ascii="Arial" w:eastAsiaTheme="majorEastAsia" w:hAnsi="Arial" w:cstheme="majorBidi"/>
          <w:bCs/>
          <w:sz w:val="24"/>
          <w:szCs w:val="32"/>
        </w:rPr>
        <w:t xml:space="preserve"> to accompany the Neighbourhood Officer</w:t>
      </w:r>
      <w:r w:rsidRPr="009C447C">
        <w:rPr>
          <w:rFonts w:ascii="Arial" w:eastAsiaTheme="majorEastAsia" w:hAnsi="Arial" w:cstheme="majorBidi"/>
          <w:bCs/>
          <w:sz w:val="24"/>
          <w:szCs w:val="32"/>
        </w:rPr>
        <w:t xml:space="preserve">.  The results of </w:t>
      </w:r>
      <w:r w:rsidR="00DC0ACE" w:rsidRPr="009C447C">
        <w:rPr>
          <w:rFonts w:ascii="Arial" w:eastAsiaTheme="majorEastAsia" w:hAnsi="Arial" w:cstheme="majorBidi"/>
          <w:bCs/>
          <w:sz w:val="24"/>
          <w:szCs w:val="32"/>
        </w:rPr>
        <w:t>these</w:t>
      </w:r>
      <w:r w:rsidR="00157009" w:rsidRPr="009C447C">
        <w:rPr>
          <w:rFonts w:ascii="Arial" w:eastAsiaTheme="majorEastAsia" w:hAnsi="Arial" w:cstheme="majorBidi"/>
          <w:bCs/>
          <w:sz w:val="24"/>
          <w:szCs w:val="32"/>
        </w:rPr>
        <w:t xml:space="preserve"> </w:t>
      </w:r>
      <w:r w:rsidRPr="009C447C">
        <w:rPr>
          <w:rFonts w:ascii="Arial" w:eastAsiaTheme="majorEastAsia" w:hAnsi="Arial" w:cstheme="majorBidi"/>
          <w:bCs/>
          <w:sz w:val="24"/>
          <w:szCs w:val="32"/>
        </w:rPr>
        <w:t xml:space="preserve">inspections will be made available via the website, and actions arising from all inspections will be </w:t>
      </w:r>
      <w:r w:rsidR="009C447C" w:rsidRPr="009C447C">
        <w:rPr>
          <w:rFonts w:ascii="Arial" w:eastAsiaTheme="majorEastAsia" w:hAnsi="Arial" w:cstheme="majorBidi"/>
          <w:bCs/>
          <w:sz w:val="24"/>
          <w:szCs w:val="32"/>
        </w:rPr>
        <w:t>followed up</w:t>
      </w:r>
      <w:r w:rsidRPr="009C447C">
        <w:rPr>
          <w:rFonts w:ascii="Arial" w:eastAsiaTheme="majorEastAsia" w:hAnsi="Arial" w:cstheme="majorBidi"/>
          <w:bCs/>
          <w:sz w:val="24"/>
          <w:szCs w:val="32"/>
        </w:rPr>
        <w:t>.</w:t>
      </w:r>
    </w:p>
    <w:p w14:paraId="2E6AFC10" w14:textId="5CFB9498" w:rsidR="00B9040C" w:rsidRPr="009C447C" w:rsidRDefault="00B9040C" w:rsidP="00B9040C">
      <w:pPr>
        <w:ind w:left="578"/>
        <w:rPr>
          <w:rFonts w:ascii="Arial" w:eastAsiaTheme="majorEastAsia" w:hAnsi="Arial" w:cstheme="majorBidi"/>
          <w:bCs/>
          <w:sz w:val="24"/>
          <w:szCs w:val="32"/>
        </w:rPr>
      </w:pPr>
      <w:r w:rsidRPr="009C447C">
        <w:rPr>
          <w:rFonts w:ascii="Arial" w:eastAsiaTheme="majorEastAsia" w:hAnsi="Arial" w:cstheme="majorBidi"/>
          <w:bCs/>
          <w:sz w:val="24"/>
          <w:szCs w:val="32"/>
        </w:rPr>
        <w:t>Areas where the council landlord service has housing stock but does not have any communal land or services may not have regular inspection</w:t>
      </w:r>
      <w:r w:rsidR="00DC0ACE">
        <w:rPr>
          <w:rFonts w:ascii="Arial" w:eastAsiaTheme="majorEastAsia" w:hAnsi="Arial" w:cstheme="majorBidi"/>
          <w:bCs/>
          <w:sz w:val="24"/>
          <w:szCs w:val="32"/>
        </w:rPr>
        <w:t>. However,</w:t>
      </w:r>
      <w:r w:rsidR="00F7734F">
        <w:rPr>
          <w:rFonts w:ascii="Arial" w:eastAsiaTheme="majorEastAsia" w:hAnsi="Arial" w:cstheme="majorBidi"/>
          <w:bCs/>
          <w:sz w:val="24"/>
          <w:szCs w:val="32"/>
        </w:rPr>
        <w:t xml:space="preserve"> </w:t>
      </w:r>
      <w:r w:rsidR="00DC0ACE">
        <w:rPr>
          <w:rFonts w:ascii="Arial" w:eastAsiaTheme="majorEastAsia" w:hAnsi="Arial" w:cstheme="majorBidi"/>
          <w:bCs/>
          <w:sz w:val="24"/>
          <w:szCs w:val="32"/>
        </w:rPr>
        <w:t xml:space="preserve">they </w:t>
      </w:r>
      <w:r w:rsidRPr="009C447C">
        <w:rPr>
          <w:rFonts w:ascii="Arial" w:eastAsiaTheme="majorEastAsia" w:hAnsi="Arial" w:cstheme="majorBidi"/>
          <w:bCs/>
          <w:sz w:val="24"/>
          <w:szCs w:val="32"/>
        </w:rPr>
        <w:t>will be inspected as necessary.</w:t>
      </w:r>
    </w:p>
    <w:p w14:paraId="16ED604B" w14:textId="6050BFAA" w:rsidR="009C447C" w:rsidRPr="009C447C" w:rsidRDefault="009C447C" w:rsidP="009C447C">
      <w:pPr>
        <w:ind w:left="578"/>
        <w:rPr>
          <w:rFonts w:ascii="Arial" w:eastAsiaTheme="majorEastAsia" w:hAnsi="Arial" w:cstheme="majorBidi"/>
          <w:bCs/>
          <w:sz w:val="24"/>
          <w:szCs w:val="32"/>
        </w:rPr>
      </w:pPr>
      <w:r w:rsidRPr="009C447C">
        <w:rPr>
          <w:rFonts w:ascii="Arial" w:eastAsiaTheme="majorEastAsia" w:hAnsi="Arial" w:cstheme="majorBidi"/>
          <w:bCs/>
          <w:sz w:val="24"/>
          <w:szCs w:val="32"/>
        </w:rPr>
        <w:t>General Needs blocks of flats will be inspected internally no less than 4 times per year.  Independent Living schemes will be inspected weekly.</w:t>
      </w:r>
    </w:p>
    <w:p w14:paraId="5B7E02BB" w14:textId="1A4B234B" w:rsidR="00B9040C" w:rsidRPr="009C447C" w:rsidRDefault="009C447C" w:rsidP="00B9040C">
      <w:pPr>
        <w:ind w:left="578"/>
        <w:rPr>
          <w:rFonts w:ascii="Arial" w:eastAsiaTheme="majorEastAsia" w:hAnsi="Arial" w:cstheme="majorBidi"/>
          <w:bCs/>
          <w:sz w:val="24"/>
          <w:szCs w:val="32"/>
        </w:rPr>
      </w:pPr>
      <w:r w:rsidRPr="009C447C">
        <w:rPr>
          <w:rFonts w:ascii="Arial" w:eastAsiaTheme="majorEastAsia" w:hAnsi="Arial" w:cstheme="majorBidi"/>
          <w:bCs/>
          <w:sz w:val="24"/>
          <w:szCs w:val="32"/>
        </w:rPr>
        <w:t xml:space="preserve">The inspections will follow a pre-determined format to ensure all key health and safety and customer service issues are included. </w:t>
      </w:r>
    </w:p>
    <w:p w14:paraId="1790F449" w14:textId="520FAE26" w:rsidR="009C447C" w:rsidRPr="009C447C" w:rsidRDefault="009C447C" w:rsidP="00B9040C">
      <w:pPr>
        <w:ind w:left="578"/>
        <w:rPr>
          <w:rFonts w:ascii="Arial" w:eastAsiaTheme="majorEastAsia" w:hAnsi="Arial" w:cstheme="majorBidi"/>
          <w:bCs/>
          <w:sz w:val="24"/>
          <w:szCs w:val="32"/>
        </w:rPr>
      </w:pPr>
      <w:r w:rsidRPr="009C447C">
        <w:rPr>
          <w:rFonts w:ascii="Arial" w:eastAsiaTheme="majorEastAsia" w:hAnsi="Arial" w:cstheme="majorBidi"/>
          <w:bCs/>
          <w:sz w:val="24"/>
          <w:szCs w:val="32"/>
        </w:rPr>
        <w:t>Other service-specific inspections</w:t>
      </w:r>
      <w:r w:rsidR="00000A3F">
        <w:rPr>
          <w:rFonts w:ascii="Arial" w:eastAsiaTheme="majorEastAsia" w:hAnsi="Arial" w:cstheme="majorBidi"/>
          <w:bCs/>
          <w:sz w:val="24"/>
          <w:szCs w:val="32"/>
        </w:rPr>
        <w:t>,</w:t>
      </w:r>
      <w:r w:rsidRPr="009C447C">
        <w:rPr>
          <w:rFonts w:ascii="Arial" w:eastAsiaTheme="majorEastAsia" w:hAnsi="Arial" w:cstheme="majorBidi"/>
          <w:bCs/>
          <w:sz w:val="24"/>
          <w:szCs w:val="32"/>
        </w:rPr>
        <w:t xml:space="preserve"> such as quality inspections of the cleaning or gardening service</w:t>
      </w:r>
      <w:r w:rsidR="00000A3F">
        <w:rPr>
          <w:rFonts w:ascii="Arial" w:eastAsiaTheme="majorEastAsia" w:hAnsi="Arial" w:cstheme="majorBidi"/>
          <w:bCs/>
          <w:sz w:val="24"/>
          <w:szCs w:val="32"/>
        </w:rPr>
        <w:t>,</w:t>
      </w:r>
      <w:r w:rsidRPr="009C447C">
        <w:rPr>
          <w:rFonts w:ascii="Arial" w:eastAsiaTheme="majorEastAsia" w:hAnsi="Arial" w:cstheme="majorBidi"/>
          <w:bCs/>
          <w:sz w:val="24"/>
          <w:szCs w:val="32"/>
        </w:rPr>
        <w:t xml:space="preserve"> will be carried out on an ad-hoc basis, or in response to concerns or complaints raised.</w:t>
      </w:r>
    </w:p>
    <w:p w14:paraId="575EE5CD" w14:textId="73E96451" w:rsidR="00B9040C" w:rsidRPr="00443385" w:rsidRDefault="009C447C" w:rsidP="009C447C">
      <w:pPr>
        <w:pStyle w:val="Heading2"/>
        <w:rPr>
          <w:rFonts w:ascii="Arial" w:hAnsi="Arial"/>
          <w:b/>
          <w:color w:val="auto"/>
          <w:sz w:val="24"/>
          <w:szCs w:val="32"/>
        </w:rPr>
      </w:pPr>
      <w:r w:rsidRPr="00443385">
        <w:rPr>
          <w:rFonts w:ascii="Arial" w:hAnsi="Arial"/>
          <w:b/>
          <w:color w:val="auto"/>
          <w:sz w:val="24"/>
          <w:szCs w:val="32"/>
        </w:rPr>
        <w:t>Parking and Vehicles</w:t>
      </w:r>
    </w:p>
    <w:p w14:paraId="576FB7C2" w14:textId="65AB21A3" w:rsidR="009C447C" w:rsidRDefault="00753967" w:rsidP="009C447C">
      <w:pPr>
        <w:ind w:left="578"/>
        <w:rPr>
          <w:rFonts w:ascii="Arial" w:eastAsiaTheme="majorEastAsia" w:hAnsi="Arial" w:cstheme="majorBidi"/>
          <w:bCs/>
          <w:sz w:val="24"/>
          <w:szCs w:val="32"/>
        </w:rPr>
      </w:pPr>
      <w:r w:rsidRPr="00B87CAA">
        <w:rPr>
          <w:rFonts w:ascii="Arial" w:eastAsiaTheme="majorEastAsia" w:hAnsi="Arial" w:cstheme="majorBidi"/>
          <w:bCs/>
          <w:sz w:val="24"/>
          <w:szCs w:val="32"/>
        </w:rPr>
        <w:t xml:space="preserve">Where housing sites or estates have parking, it is </w:t>
      </w:r>
      <w:r w:rsidR="007D67DC">
        <w:rPr>
          <w:rFonts w:ascii="Arial" w:eastAsiaTheme="majorEastAsia" w:hAnsi="Arial" w:cstheme="majorBidi"/>
          <w:bCs/>
          <w:sz w:val="24"/>
          <w:szCs w:val="32"/>
        </w:rPr>
        <w:t xml:space="preserve">generally </w:t>
      </w:r>
      <w:r w:rsidRPr="00B87CAA">
        <w:rPr>
          <w:rFonts w:ascii="Arial" w:eastAsiaTheme="majorEastAsia" w:hAnsi="Arial" w:cstheme="majorBidi"/>
          <w:bCs/>
          <w:sz w:val="24"/>
          <w:szCs w:val="32"/>
        </w:rPr>
        <w:t>for the specific use of tenants of that site</w:t>
      </w:r>
      <w:r w:rsidR="00BC04F3">
        <w:rPr>
          <w:rFonts w:ascii="Arial" w:eastAsiaTheme="majorEastAsia" w:hAnsi="Arial" w:cstheme="majorBidi"/>
          <w:bCs/>
          <w:sz w:val="24"/>
          <w:szCs w:val="32"/>
        </w:rPr>
        <w:t>,</w:t>
      </w:r>
      <w:r w:rsidRPr="00B87CAA">
        <w:rPr>
          <w:rFonts w:ascii="Arial" w:eastAsiaTheme="majorEastAsia" w:hAnsi="Arial" w:cstheme="majorBidi"/>
          <w:bCs/>
          <w:sz w:val="24"/>
          <w:szCs w:val="32"/>
        </w:rPr>
        <w:t xml:space="preserve"> and council staff or contractors visiting the </w:t>
      </w:r>
      <w:r w:rsidR="00627E8F">
        <w:rPr>
          <w:rFonts w:ascii="Arial" w:eastAsiaTheme="majorEastAsia" w:hAnsi="Arial" w:cstheme="majorBidi"/>
          <w:bCs/>
          <w:sz w:val="24"/>
          <w:szCs w:val="32"/>
        </w:rPr>
        <w:t>site</w:t>
      </w:r>
      <w:r w:rsidRPr="00B87CAA">
        <w:rPr>
          <w:rFonts w:ascii="Arial" w:eastAsiaTheme="majorEastAsia" w:hAnsi="Arial" w:cstheme="majorBidi"/>
          <w:bCs/>
          <w:sz w:val="24"/>
          <w:szCs w:val="32"/>
        </w:rPr>
        <w:t>.  Unless specifically marked, parking spaces are not allocated, and we cannot guarantee parking will be available.</w:t>
      </w:r>
    </w:p>
    <w:p w14:paraId="4483A7F7" w14:textId="77777777" w:rsidR="00627E8F" w:rsidRDefault="00627E8F" w:rsidP="00627E8F">
      <w:pPr>
        <w:ind w:left="578"/>
        <w:rPr>
          <w:rFonts w:ascii="Arial" w:eastAsiaTheme="majorEastAsia" w:hAnsi="Arial" w:cstheme="majorBidi"/>
          <w:bCs/>
          <w:sz w:val="24"/>
          <w:szCs w:val="32"/>
        </w:rPr>
      </w:pPr>
      <w:r w:rsidRPr="00B87CAA">
        <w:rPr>
          <w:rFonts w:ascii="Arial" w:eastAsiaTheme="majorEastAsia" w:hAnsi="Arial" w:cstheme="majorBidi"/>
          <w:bCs/>
          <w:sz w:val="24"/>
          <w:szCs w:val="32"/>
        </w:rPr>
        <w:t>The landlord service will not get involved in parking disputes, unless a there is clear breach of tenancy conditions</w:t>
      </w:r>
      <w:r>
        <w:rPr>
          <w:rFonts w:ascii="Arial" w:eastAsiaTheme="majorEastAsia" w:hAnsi="Arial" w:cstheme="majorBidi"/>
          <w:bCs/>
          <w:sz w:val="24"/>
          <w:szCs w:val="32"/>
        </w:rPr>
        <w:t>.</w:t>
      </w:r>
    </w:p>
    <w:p w14:paraId="7C0A2AAF" w14:textId="0A772001" w:rsidR="00753967" w:rsidRPr="00B87CAA" w:rsidRDefault="00753967" w:rsidP="009C447C">
      <w:pPr>
        <w:ind w:left="578"/>
        <w:rPr>
          <w:rFonts w:ascii="Arial" w:eastAsiaTheme="majorEastAsia" w:hAnsi="Arial" w:cstheme="majorBidi"/>
          <w:bCs/>
          <w:sz w:val="24"/>
          <w:szCs w:val="32"/>
        </w:rPr>
      </w:pPr>
      <w:r w:rsidRPr="00B87CAA">
        <w:rPr>
          <w:rFonts w:ascii="Arial" w:eastAsiaTheme="majorEastAsia" w:hAnsi="Arial" w:cstheme="majorBidi"/>
          <w:bCs/>
          <w:sz w:val="24"/>
          <w:szCs w:val="32"/>
        </w:rPr>
        <w:t>The Tenancy Agreement has specific clauses related to parking and vehicles</w:t>
      </w:r>
      <w:r w:rsidR="00B87CAA" w:rsidRPr="00B87CAA">
        <w:rPr>
          <w:rFonts w:ascii="Arial" w:eastAsiaTheme="majorEastAsia" w:hAnsi="Arial" w:cstheme="majorBidi"/>
          <w:bCs/>
          <w:sz w:val="24"/>
          <w:szCs w:val="32"/>
        </w:rPr>
        <w:t xml:space="preserve"> on communal car parks</w:t>
      </w:r>
      <w:r w:rsidRPr="00B87CAA">
        <w:rPr>
          <w:rFonts w:ascii="Arial" w:eastAsiaTheme="majorEastAsia" w:hAnsi="Arial" w:cstheme="majorBidi"/>
          <w:bCs/>
          <w:sz w:val="24"/>
          <w:szCs w:val="32"/>
        </w:rPr>
        <w:t xml:space="preserve">.  This includes </w:t>
      </w:r>
      <w:r w:rsidR="00B87CAA" w:rsidRPr="00B87CAA">
        <w:rPr>
          <w:rFonts w:ascii="Arial" w:eastAsiaTheme="majorEastAsia" w:hAnsi="Arial" w:cstheme="majorBidi"/>
          <w:bCs/>
          <w:sz w:val="24"/>
          <w:szCs w:val="32"/>
        </w:rPr>
        <w:t>the prohibition of trailers and caravans, and a</w:t>
      </w:r>
      <w:r w:rsidRPr="00B87CAA">
        <w:rPr>
          <w:rFonts w:ascii="Arial" w:eastAsiaTheme="majorEastAsia" w:hAnsi="Arial" w:cstheme="majorBidi"/>
          <w:bCs/>
          <w:sz w:val="24"/>
          <w:szCs w:val="32"/>
        </w:rPr>
        <w:t xml:space="preserve"> requirement that all vehicles must be taxed (SORN is not accepted) and roadworthy.</w:t>
      </w:r>
    </w:p>
    <w:p w14:paraId="1931CFD3" w14:textId="05A508A5" w:rsidR="00850804" w:rsidRPr="00200920" w:rsidRDefault="00850804" w:rsidP="00850804">
      <w:pPr>
        <w:pStyle w:val="Heading2"/>
        <w:rPr>
          <w:rFonts w:ascii="Arial" w:hAnsi="Arial"/>
          <w:b/>
          <w:color w:val="auto"/>
          <w:sz w:val="24"/>
          <w:szCs w:val="32"/>
        </w:rPr>
      </w:pPr>
      <w:r w:rsidRPr="00200920">
        <w:rPr>
          <w:rFonts w:ascii="Arial" w:hAnsi="Arial"/>
          <w:b/>
          <w:color w:val="auto"/>
          <w:sz w:val="24"/>
          <w:szCs w:val="32"/>
        </w:rPr>
        <w:t>Garage Sites</w:t>
      </w:r>
      <w:r w:rsidR="00200920">
        <w:rPr>
          <w:rFonts w:ascii="Arial" w:hAnsi="Arial"/>
          <w:b/>
          <w:color w:val="auto"/>
          <w:sz w:val="24"/>
          <w:szCs w:val="32"/>
        </w:rPr>
        <w:t xml:space="preserve"> and paid for parking spaces</w:t>
      </w:r>
    </w:p>
    <w:p w14:paraId="149E7649" w14:textId="7ECC928E" w:rsidR="00850804" w:rsidRDefault="00850804" w:rsidP="00850804">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The landlord service owns and manages </w:t>
      </w:r>
      <w:proofErr w:type="gramStart"/>
      <w:r>
        <w:rPr>
          <w:rFonts w:ascii="Arial" w:eastAsiaTheme="majorEastAsia" w:hAnsi="Arial" w:cstheme="majorBidi"/>
          <w:bCs/>
          <w:sz w:val="24"/>
          <w:szCs w:val="32"/>
        </w:rPr>
        <w:t>a number of</w:t>
      </w:r>
      <w:proofErr w:type="gramEnd"/>
      <w:r>
        <w:rPr>
          <w:rFonts w:ascii="Arial" w:eastAsiaTheme="majorEastAsia" w:hAnsi="Arial" w:cstheme="majorBidi"/>
          <w:bCs/>
          <w:sz w:val="24"/>
          <w:szCs w:val="32"/>
        </w:rPr>
        <w:t xml:space="preserve"> ‘lock-up’ garage sites across the district, where garages are available for rent to tenants and/or the </w:t>
      </w:r>
      <w:proofErr w:type="gramStart"/>
      <w:r>
        <w:rPr>
          <w:rFonts w:ascii="Arial" w:eastAsiaTheme="majorEastAsia" w:hAnsi="Arial" w:cstheme="majorBidi"/>
          <w:bCs/>
          <w:sz w:val="24"/>
          <w:szCs w:val="32"/>
        </w:rPr>
        <w:t>general public</w:t>
      </w:r>
      <w:proofErr w:type="gramEnd"/>
      <w:r>
        <w:rPr>
          <w:rFonts w:ascii="Arial" w:eastAsiaTheme="majorEastAsia" w:hAnsi="Arial" w:cstheme="majorBidi"/>
          <w:bCs/>
          <w:sz w:val="24"/>
          <w:szCs w:val="32"/>
        </w:rPr>
        <w:t>.</w:t>
      </w:r>
      <w:r w:rsidR="00200920">
        <w:rPr>
          <w:rFonts w:ascii="Arial" w:eastAsiaTheme="majorEastAsia" w:hAnsi="Arial" w:cstheme="majorBidi"/>
          <w:bCs/>
          <w:sz w:val="24"/>
          <w:szCs w:val="32"/>
        </w:rPr>
        <w:t xml:space="preserve">  There are also a small number of ‘paid for’ parking spaces available to rent.</w:t>
      </w:r>
    </w:p>
    <w:p w14:paraId="7C77B534" w14:textId="24C2029A" w:rsidR="00850804" w:rsidRDefault="00850804" w:rsidP="00850804">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The communal areas of garage sites – the forecourt areas – will receive at least one Grounds Maintenance visit per year to deal with weeds and other </w:t>
      </w:r>
      <w:r>
        <w:rPr>
          <w:rFonts w:ascii="Arial" w:eastAsiaTheme="majorEastAsia" w:hAnsi="Arial" w:cstheme="majorBidi"/>
          <w:bCs/>
          <w:sz w:val="24"/>
          <w:szCs w:val="32"/>
        </w:rPr>
        <w:lastRenderedPageBreak/>
        <w:t>growth.  There will also be routine inspections throughout the year to check for damage or fly-tip etc.</w:t>
      </w:r>
    </w:p>
    <w:p w14:paraId="7EB65B18" w14:textId="028124BF" w:rsidR="00200920" w:rsidRPr="00850804" w:rsidRDefault="00200920" w:rsidP="00850804">
      <w:pPr>
        <w:ind w:left="578"/>
        <w:rPr>
          <w:rFonts w:ascii="Arial" w:eastAsiaTheme="majorEastAsia" w:hAnsi="Arial" w:cstheme="majorBidi"/>
          <w:bCs/>
          <w:sz w:val="24"/>
          <w:szCs w:val="32"/>
        </w:rPr>
      </w:pPr>
      <w:r>
        <w:rPr>
          <w:rFonts w:ascii="Arial" w:eastAsiaTheme="majorEastAsia" w:hAnsi="Arial" w:cstheme="majorBidi"/>
          <w:bCs/>
          <w:sz w:val="24"/>
          <w:szCs w:val="32"/>
        </w:rPr>
        <w:t>Where a garage site is not currently in use, it will be made secure to prevent unauthorised access and will be inspected periodically.</w:t>
      </w:r>
    </w:p>
    <w:p w14:paraId="517314BB" w14:textId="18935D5A" w:rsidR="00B9040C" w:rsidRPr="00443385" w:rsidRDefault="00B87CAA" w:rsidP="00B87CAA">
      <w:pPr>
        <w:pStyle w:val="Heading2"/>
        <w:rPr>
          <w:rFonts w:ascii="Arial" w:hAnsi="Arial"/>
          <w:b/>
          <w:color w:val="auto"/>
          <w:sz w:val="24"/>
          <w:szCs w:val="32"/>
        </w:rPr>
      </w:pPr>
      <w:r w:rsidRPr="00443385">
        <w:rPr>
          <w:rFonts w:ascii="Arial" w:hAnsi="Arial"/>
          <w:b/>
          <w:color w:val="auto"/>
          <w:sz w:val="24"/>
          <w:szCs w:val="32"/>
        </w:rPr>
        <w:t>Items in Communal Areas</w:t>
      </w:r>
    </w:p>
    <w:p w14:paraId="2503A9BC" w14:textId="304F9313" w:rsidR="00B87CAA" w:rsidRDefault="00B87CAA" w:rsidP="00B87CAA">
      <w:pPr>
        <w:ind w:left="578"/>
        <w:rPr>
          <w:rFonts w:ascii="Arial" w:eastAsiaTheme="majorEastAsia" w:hAnsi="Arial" w:cstheme="majorBidi"/>
          <w:bCs/>
          <w:sz w:val="24"/>
          <w:szCs w:val="32"/>
        </w:rPr>
      </w:pPr>
      <w:r>
        <w:rPr>
          <w:rFonts w:ascii="Arial" w:eastAsiaTheme="majorEastAsia" w:hAnsi="Arial" w:cstheme="majorBidi"/>
          <w:bCs/>
          <w:sz w:val="24"/>
          <w:szCs w:val="32"/>
        </w:rPr>
        <w:t>The landlord service has a duty to take fire safety in internal communal areas seriously and as such operates a ‘zero tolerance’ approach to items left</w:t>
      </w:r>
      <w:r w:rsidR="00A55784">
        <w:rPr>
          <w:rFonts w:ascii="Arial" w:eastAsiaTheme="majorEastAsia" w:hAnsi="Arial" w:cstheme="majorBidi"/>
          <w:bCs/>
          <w:sz w:val="24"/>
          <w:szCs w:val="32"/>
        </w:rPr>
        <w:t xml:space="preserve"> or stored</w:t>
      </w:r>
      <w:r>
        <w:rPr>
          <w:rFonts w:ascii="Arial" w:eastAsiaTheme="majorEastAsia" w:hAnsi="Arial" w:cstheme="majorBidi"/>
          <w:bCs/>
          <w:sz w:val="24"/>
          <w:szCs w:val="32"/>
        </w:rPr>
        <w:t xml:space="preserve"> in communal areas.  This includes </w:t>
      </w:r>
      <w:r w:rsidR="00873BE0">
        <w:rPr>
          <w:rFonts w:ascii="Arial" w:eastAsiaTheme="majorEastAsia" w:hAnsi="Arial" w:cstheme="majorBidi"/>
          <w:bCs/>
          <w:sz w:val="24"/>
          <w:szCs w:val="32"/>
        </w:rPr>
        <w:t>landings, stairwells, under-stair areas, entrance areas and external walkways or balconies.</w:t>
      </w:r>
    </w:p>
    <w:p w14:paraId="2C53442D" w14:textId="689598E5" w:rsidR="00B87CAA" w:rsidRDefault="00B87CAA" w:rsidP="00B87CAA">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It is not permitted for residents to leave any belongings or rubbish </w:t>
      </w:r>
      <w:r w:rsidR="00873BE0">
        <w:rPr>
          <w:rFonts w:ascii="Arial" w:eastAsiaTheme="majorEastAsia" w:hAnsi="Arial" w:cstheme="majorBidi"/>
          <w:bCs/>
          <w:sz w:val="24"/>
          <w:szCs w:val="32"/>
        </w:rPr>
        <w:t>in these areas at any time including on a temporary basis.  Such items are liable to be removed by council staff, and either disposed of, or a fee payable for their return.</w:t>
      </w:r>
    </w:p>
    <w:p w14:paraId="2F066FCF" w14:textId="27AA6171" w:rsidR="00744DDF" w:rsidRDefault="00744DDF" w:rsidP="00B87CAA">
      <w:pPr>
        <w:ind w:left="578"/>
        <w:rPr>
          <w:rFonts w:ascii="Arial" w:eastAsiaTheme="majorEastAsia" w:hAnsi="Arial" w:cstheme="majorBidi"/>
          <w:bCs/>
          <w:sz w:val="24"/>
          <w:szCs w:val="32"/>
        </w:rPr>
      </w:pPr>
      <w:r>
        <w:rPr>
          <w:rFonts w:ascii="Arial" w:eastAsiaTheme="majorEastAsia" w:hAnsi="Arial" w:cstheme="majorBidi"/>
          <w:bCs/>
          <w:sz w:val="24"/>
          <w:szCs w:val="32"/>
        </w:rPr>
        <w:t>The Tenancy Agreement has specific clauses around the use of internal communal areas and persistent offenders may be subject to legal action.</w:t>
      </w:r>
    </w:p>
    <w:p w14:paraId="36419265" w14:textId="5691315B" w:rsidR="00873BE0" w:rsidRDefault="00873BE0" w:rsidP="00B87CAA">
      <w:pPr>
        <w:ind w:left="578"/>
        <w:rPr>
          <w:rFonts w:ascii="Arial" w:eastAsiaTheme="majorEastAsia" w:hAnsi="Arial" w:cstheme="majorBidi"/>
          <w:bCs/>
          <w:sz w:val="24"/>
          <w:szCs w:val="32"/>
        </w:rPr>
      </w:pPr>
      <w:r>
        <w:rPr>
          <w:rFonts w:ascii="Arial" w:eastAsiaTheme="majorEastAsia" w:hAnsi="Arial" w:cstheme="majorBidi"/>
          <w:bCs/>
          <w:sz w:val="24"/>
          <w:szCs w:val="32"/>
        </w:rPr>
        <w:t>External communal areas are for the enjoyment of all residents, and to enhance the external appearance of the area for everyone.  Any requests for alterations or additions even temporary, such as the personal provision of flowerpots or a child’s trampoline for example must be made in writing to the landlord service. P</w:t>
      </w:r>
      <w:r w:rsidR="00744DDF">
        <w:rPr>
          <w:rFonts w:ascii="Arial" w:eastAsiaTheme="majorEastAsia" w:hAnsi="Arial" w:cstheme="majorBidi"/>
          <w:bCs/>
          <w:sz w:val="24"/>
          <w:szCs w:val="32"/>
        </w:rPr>
        <w:t xml:space="preserve">ermission is discretionary and requests will be considered on a </w:t>
      </w:r>
      <w:r w:rsidR="00443385">
        <w:rPr>
          <w:rFonts w:ascii="Arial" w:eastAsiaTheme="majorEastAsia" w:hAnsi="Arial" w:cstheme="majorBidi"/>
          <w:bCs/>
          <w:sz w:val="24"/>
          <w:szCs w:val="32"/>
        </w:rPr>
        <w:t>case-by-case</w:t>
      </w:r>
      <w:r w:rsidR="00744DDF">
        <w:rPr>
          <w:rFonts w:ascii="Arial" w:eastAsiaTheme="majorEastAsia" w:hAnsi="Arial" w:cstheme="majorBidi"/>
          <w:bCs/>
          <w:sz w:val="24"/>
          <w:szCs w:val="32"/>
        </w:rPr>
        <w:t xml:space="preserve"> basis.</w:t>
      </w:r>
    </w:p>
    <w:p w14:paraId="7123FAE0" w14:textId="65ECB024" w:rsidR="00443385" w:rsidRDefault="00B965A3" w:rsidP="00B87CAA">
      <w:pPr>
        <w:ind w:left="578"/>
        <w:rPr>
          <w:rFonts w:ascii="Arial" w:eastAsiaTheme="majorEastAsia" w:hAnsi="Arial" w:cstheme="majorBidi"/>
          <w:bCs/>
          <w:sz w:val="24"/>
          <w:szCs w:val="32"/>
        </w:rPr>
      </w:pPr>
      <w:r>
        <w:rPr>
          <w:rFonts w:ascii="Arial" w:eastAsiaTheme="majorEastAsia" w:hAnsi="Arial" w:cstheme="majorBidi"/>
          <w:bCs/>
          <w:sz w:val="24"/>
          <w:szCs w:val="32"/>
        </w:rPr>
        <w:t>Tenants’ own e</w:t>
      </w:r>
      <w:r w:rsidR="00443385">
        <w:rPr>
          <w:rFonts w:ascii="Arial" w:eastAsiaTheme="majorEastAsia" w:hAnsi="Arial" w:cstheme="majorBidi"/>
          <w:bCs/>
          <w:sz w:val="24"/>
          <w:szCs w:val="32"/>
        </w:rPr>
        <w:t xml:space="preserve">xternal structures such as </w:t>
      </w:r>
      <w:r>
        <w:rPr>
          <w:rFonts w:ascii="Arial" w:eastAsiaTheme="majorEastAsia" w:hAnsi="Arial" w:cstheme="majorBidi"/>
          <w:bCs/>
          <w:sz w:val="24"/>
          <w:szCs w:val="32"/>
        </w:rPr>
        <w:t xml:space="preserve">sheds, </w:t>
      </w:r>
      <w:r w:rsidR="00443385">
        <w:rPr>
          <w:rFonts w:ascii="Arial" w:eastAsiaTheme="majorEastAsia" w:hAnsi="Arial" w:cstheme="majorBidi"/>
          <w:bCs/>
          <w:sz w:val="24"/>
          <w:szCs w:val="32"/>
        </w:rPr>
        <w:t>porches or gazebos</w:t>
      </w:r>
      <w:r>
        <w:rPr>
          <w:rFonts w:ascii="Arial" w:eastAsiaTheme="majorEastAsia" w:hAnsi="Arial" w:cstheme="majorBidi"/>
          <w:bCs/>
          <w:sz w:val="24"/>
          <w:szCs w:val="32"/>
        </w:rPr>
        <w:t xml:space="preserve"> are generally not permitted in communal areas.</w:t>
      </w:r>
    </w:p>
    <w:p w14:paraId="2DCD0FEA" w14:textId="4880DC94" w:rsidR="009C447C" w:rsidRPr="00B965A3" w:rsidRDefault="00744DDF" w:rsidP="00744DDF">
      <w:pPr>
        <w:pStyle w:val="Heading2"/>
        <w:rPr>
          <w:rFonts w:ascii="Arial" w:hAnsi="Arial"/>
          <w:b/>
          <w:color w:val="auto"/>
          <w:sz w:val="24"/>
          <w:szCs w:val="32"/>
        </w:rPr>
      </w:pPr>
      <w:r w:rsidRPr="00B965A3">
        <w:rPr>
          <w:rFonts w:ascii="Arial" w:hAnsi="Arial"/>
          <w:b/>
          <w:color w:val="auto"/>
          <w:sz w:val="24"/>
          <w:szCs w:val="32"/>
        </w:rPr>
        <w:t>Mobility Scooters, electric scooters and e-bikes.</w:t>
      </w:r>
    </w:p>
    <w:p w14:paraId="19C936AC" w14:textId="0FED9AB4" w:rsidR="00744DDF" w:rsidRDefault="00744DDF" w:rsidP="00744DDF">
      <w:pPr>
        <w:ind w:left="578"/>
        <w:rPr>
          <w:rFonts w:ascii="Arial" w:eastAsiaTheme="majorEastAsia" w:hAnsi="Arial" w:cstheme="majorBidi"/>
          <w:bCs/>
          <w:sz w:val="24"/>
          <w:szCs w:val="32"/>
        </w:rPr>
      </w:pPr>
      <w:r>
        <w:rPr>
          <w:rFonts w:ascii="Arial" w:eastAsiaTheme="majorEastAsia" w:hAnsi="Arial" w:cstheme="majorBidi"/>
          <w:bCs/>
          <w:sz w:val="24"/>
          <w:szCs w:val="32"/>
        </w:rPr>
        <w:t>In addition to section 6.</w:t>
      </w:r>
      <w:r w:rsidR="00DC0ACE">
        <w:rPr>
          <w:rFonts w:ascii="Arial" w:eastAsiaTheme="majorEastAsia" w:hAnsi="Arial" w:cstheme="majorBidi"/>
          <w:bCs/>
          <w:sz w:val="24"/>
          <w:szCs w:val="32"/>
        </w:rPr>
        <w:t>9</w:t>
      </w:r>
      <w:r>
        <w:rPr>
          <w:rFonts w:ascii="Arial" w:eastAsiaTheme="majorEastAsia" w:hAnsi="Arial" w:cstheme="majorBidi"/>
          <w:bCs/>
          <w:sz w:val="24"/>
          <w:szCs w:val="32"/>
        </w:rPr>
        <w:t xml:space="preserve"> above, mobility scooters and other small battery powered vehicles are expressly prohibited from internal communal areas</w:t>
      </w:r>
      <w:r w:rsidR="00443385">
        <w:rPr>
          <w:rFonts w:ascii="Arial" w:eastAsiaTheme="majorEastAsia" w:hAnsi="Arial" w:cstheme="majorBidi"/>
          <w:bCs/>
          <w:sz w:val="24"/>
          <w:szCs w:val="32"/>
        </w:rPr>
        <w:t xml:space="preserve"> or from external communal areas within 6 meters of any residential block</w:t>
      </w:r>
      <w:r>
        <w:rPr>
          <w:rFonts w:ascii="Arial" w:eastAsiaTheme="majorEastAsia" w:hAnsi="Arial" w:cstheme="majorBidi"/>
          <w:bCs/>
          <w:sz w:val="24"/>
          <w:szCs w:val="32"/>
        </w:rPr>
        <w:t xml:space="preserve">, for </w:t>
      </w:r>
      <w:r w:rsidR="00A55784">
        <w:rPr>
          <w:rFonts w:ascii="Arial" w:eastAsiaTheme="majorEastAsia" w:hAnsi="Arial" w:cstheme="majorBidi"/>
          <w:bCs/>
          <w:sz w:val="24"/>
          <w:szCs w:val="32"/>
        </w:rPr>
        <w:t xml:space="preserve">parking, </w:t>
      </w:r>
      <w:r>
        <w:rPr>
          <w:rFonts w:ascii="Arial" w:eastAsiaTheme="majorEastAsia" w:hAnsi="Arial" w:cstheme="majorBidi"/>
          <w:bCs/>
          <w:sz w:val="24"/>
          <w:szCs w:val="32"/>
        </w:rPr>
        <w:t>storage or charging.</w:t>
      </w:r>
      <w:r w:rsidR="00443385">
        <w:rPr>
          <w:rFonts w:ascii="Arial" w:eastAsiaTheme="majorEastAsia" w:hAnsi="Arial" w:cstheme="majorBidi"/>
          <w:bCs/>
          <w:sz w:val="24"/>
          <w:szCs w:val="32"/>
        </w:rPr>
        <w:t xml:space="preserve">  This is for fire safety reasons</w:t>
      </w:r>
      <w:r w:rsidR="00973180">
        <w:rPr>
          <w:rFonts w:ascii="Arial" w:eastAsiaTheme="majorEastAsia" w:hAnsi="Arial" w:cstheme="majorBidi"/>
          <w:bCs/>
          <w:sz w:val="24"/>
          <w:szCs w:val="32"/>
        </w:rPr>
        <w:t>, as</w:t>
      </w:r>
      <w:r w:rsidR="00844BEA">
        <w:rPr>
          <w:rFonts w:ascii="Arial" w:eastAsiaTheme="majorEastAsia" w:hAnsi="Arial" w:cstheme="majorBidi"/>
          <w:bCs/>
          <w:sz w:val="24"/>
          <w:szCs w:val="32"/>
        </w:rPr>
        <w:t xml:space="preserve"> battery powered </w:t>
      </w:r>
      <w:r w:rsidR="00D66ADD">
        <w:rPr>
          <w:rFonts w:ascii="Arial" w:eastAsiaTheme="majorEastAsia" w:hAnsi="Arial" w:cstheme="majorBidi"/>
          <w:bCs/>
          <w:sz w:val="24"/>
          <w:szCs w:val="32"/>
        </w:rPr>
        <w:t xml:space="preserve">vehicles </w:t>
      </w:r>
      <w:r w:rsidR="00DC0ACE">
        <w:rPr>
          <w:rFonts w:ascii="Arial" w:eastAsiaTheme="majorEastAsia" w:hAnsi="Arial" w:cstheme="majorBidi"/>
          <w:bCs/>
          <w:sz w:val="24"/>
          <w:szCs w:val="32"/>
        </w:rPr>
        <w:t>such as these have been known to</w:t>
      </w:r>
      <w:r w:rsidR="00382AE8">
        <w:rPr>
          <w:rFonts w:ascii="Arial" w:eastAsiaTheme="majorEastAsia" w:hAnsi="Arial" w:cstheme="majorBidi"/>
          <w:bCs/>
          <w:sz w:val="24"/>
          <w:szCs w:val="32"/>
        </w:rPr>
        <w:t xml:space="preserve"> </w:t>
      </w:r>
      <w:r w:rsidR="00A55784">
        <w:rPr>
          <w:rFonts w:ascii="Arial" w:eastAsiaTheme="majorEastAsia" w:hAnsi="Arial" w:cstheme="majorBidi"/>
          <w:bCs/>
          <w:sz w:val="24"/>
          <w:szCs w:val="32"/>
        </w:rPr>
        <w:t xml:space="preserve">cause </w:t>
      </w:r>
      <w:r w:rsidR="00382AE8">
        <w:rPr>
          <w:rFonts w:ascii="Arial" w:eastAsiaTheme="majorEastAsia" w:hAnsi="Arial" w:cstheme="majorBidi"/>
          <w:bCs/>
          <w:sz w:val="24"/>
          <w:szCs w:val="32"/>
        </w:rPr>
        <w:t>serious fires</w:t>
      </w:r>
      <w:r w:rsidR="00443385">
        <w:rPr>
          <w:rFonts w:ascii="Arial" w:eastAsiaTheme="majorEastAsia" w:hAnsi="Arial" w:cstheme="majorBidi"/>
          <w:bCs/>
          <w:sz w:val="24"/>
          <w:szCs w:val="32"/>
        </w:rPr>
        <w:t>.</w:t>
      </w:r>
    </w:p>
    <w:p w14:paraId="484E65C2" w14:textId="69B05FA9" w:rsidR="00443385" w:rsidRDefault="00443385" w:rsidP="00744DDF">
      <w:pPr>
        <w:ind w:left="578"/>
        <w:rPr>
          <w:rFonts w:ascii="Arial" w:eastAsiaTheme="majorEastAsia" w:hAnsi="Arial" w:cstheme="majorBidi"/>
          <w:bCs/>
          <w:sz w:val="24"/>
          <w:szCs w:val="32"/>
        </w:rPr>
      </w:pPr>
      <w:r>
        <w:rPr>
          <w:rFonts w:ascii="Arial" w:eastAsiaTheme="majorEastAsia" w:hAnsi="Arial" w:cstheme="majorBidi"/>
          <w:bCs/>
          <w:sz w:val="24"/>
          <w:szCs w:val="32"/>
        </w:rPr>
        <w:t>Some of our sites – currently only</w:t>
      </w:r>
      <w:r w:rsidR="00A55784">
        <w:rPr>
          <w:rFonts w:ascii="Arial" w:eastAsiaTheme="majorEastAsia" w:hAnsi="Arial" w:cstheme="majorBidi"/>
          <w:bCs/>
          <w:sz w:val="24"/>
          <w:szCs w:val="32"/>
        </w:rPr>
        <w:t xml:space="preserve"> some</w:t>
      </w:r>
      <w:r>
        <w:rPr>
          <w:rFonts w:ascii="Arial" w:eastAsiaTheme="majorEastAsia" w:hAnsi="Arial" w:cstheme="majorBidi"/>
          <w:bCs/>
          <w:sz w:val="24"/>
          <w:szCs w:val="32"/>
        </w:rPr>
        <w:t xml:space="preserve"> Independent Living schemes – have dedicated facilities for the storage and charging of mobility scooters that are available </w:t>
      </w:r>
      <w:r w:rsidR="00DC0ACE">
        <w:rPr>
          <w:rFonts w:ascii="Arial" w:eastAsiaTheme="majorEastAsia" w:hAnsi="Arial" w:cstheme="majorBidi"/>
          <w:bCs/>
          <w:sz w:val="24"/>
          <w:szCs w:val="32"/>
        </w:rPr>
        <w:t>for</w:t>
      </w:r>
      <w:r>
        <w:rPr>
          <w:rFonts w:ascii="Arial" w:eastAsiaTheme="majorEastAsia" w:hAnsi="Arial" w:cstheme="majorBidi"/>
          <w:bCs/>
          <w:sz w:val="24"/>
          <w:szCs w:val="32"/>
        </w:rPr>
        <w:t xml:space="preserve"> rent to tenants.</w:t>
      </w:r>
    </w:p>
    <w:p w14:paraId="3A2E6BAA" w14:textId="7F4CDCBD" w:rsidR="00443385" w:rsidRDefault="00443385" w:rsidP="00443385">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The Tenancy Agreement has specific clauses around the storage and charging of small electric vehicles.   If such items are seen in communal </w:t>
      </w:r>
      <w:r w:rsidR="00B965A3">
        <w:rPr>
          <w:rFonts w:ascii="Arial" w:eastAsiaTheme="majorEastAsia" w:hAnsi="Arial" w:cstheme="majorBidi"/>
          <w:bCs/>
          <w:sz w:val="24"/>
          <w:szCs w:val="32"/>
        </w:rPr>
        <w:t>areas,</w:t>
      </w:r>
      <w:r>
        <w:rPr>
          <w:rFonts w:ascii="Arial" w:eastAsiaTheme="majorEastAsia" w:hAnsi="Arial" w:cstheme="majorBidi"/>
          <w:bCs/>
          <w:sz w:val="24"/>
          <w:szCs w:val="32"/>
        </w:rPr>
        <w:t xml:space="preserve"> they are liable to removal without notice and persistent offenders may be subject to legal action.</w:t>
      </w:r>
    </w:p>
    <w:p w14:paraId="6DF9BA72" w14:textId="099E4D96" w:rsidR="00B965A3" w:rsidRPr="005805F9" w:rsidRDefault="00380E11" w:rsidP="008225EB">
      <w:pPr>
        <w:pStyle w:val="Heading2"/>
        <w:rPr>
          <w:rFonts w:ascii="Arial" w:hAnsi="Arial"/>
          <w:b/>
          <w:color w:val="auto"/>
          <w:sz w:val="24"/>
          <w:szCs w:val="32"/>
        </w:rPr>
      </w:pPr>
      <w:r>
        <w:rPr>
          <w:rFonts w:ascii="Arial" w:hAnsi="Arial"/>
          <w:b/>
          <w:color w:val="auto"/>
          <w:sz w:val="24"/>
          <w:szCs w:val="32"/>
        </w:rPr>
        <w:t xml:space="preserve">Resident Controlled </w:t>
      </w:r>
      <w:r w:rsidR="008225EB" w:rsidRPr="005805F9">
        <w:rPr>
          <w:rFonts w:ascii="Arial" w:hAnsi="Arial"/>
          <w:b/>
          <w:color w:val="auto"/>
          <w:sz w:val="24"/>
          <w:szCs w:val="32"/>
        </w:rPr>
        <w:t xml:space="preserve">CCTV including </w:t>
      </w:r>
      <w:r w:rsidR="005805F9">
        <w:rPr>
          <w:rFonts w:ascii="Arial" w:hAnsi="Arial"/>
          <w:b/>
          <w:color w:val="auto"/>
          <w:sz w:val="24"/>
          <w:szCs w:val="32"/>
        </w:rPr>
        <w:t>camera</w:t>
      </w:r>
      <w:r w:rsidR="008225EB" w:rsidRPr="005805F9">
        <w:rPr>
          <w:rFonts w:ascii="Arial" w:hAnsi="Arial"/>
          <w:b/>
          <w:color w:val="auto"/>
          <w:sz w:val="24"/>
          <w:szCs w:val="32"/>
        </w:rPr>
        <w:t xml:space="preserve"> doorbells</w:t>
      </w:r>
    </w:p>
    <w:p w14:paraId="3586FBCD" w14:textId="21EDBCE6" w:rsidR="008225EB" w:rsidRDefault="008225EB" w:rsidP="008225EB">
      <w:pPr>
        <w:ind w:left="578"/>
        <w:rPr>
          <w:rFonts w:ascii="Arial" w:eastAsiaTheme="majorEastAsia" w:hAnsi="Arial" w:cstheme="majorBidi"/>
          <w:bCs/>
          <w:sz w:val="24"/>
          <w:szCs w:val="32"/>
        </w:rPr>
      </w:pPr>
      <w:r>
        <w:rPr>
          <w:rFonts w:ascii="Arial" w:eastAsiaTheme="majorEastAsia" w:hAnsi="Arial" w:cstheme="majorBidi"/>
          <w:bCs/>
          <w:sz w:val="24"/>
          <w:szCs w:val="32"/>
        </w:rPr>
        <w:t>There is specific guidance around the use of externally facing CCTV systems, including camera doorbells</w:t>
      </w:r>
      <w:r w:rsidR="00195B08">
        <w:rPr>
          <w:rFonts w:ascii="Arial" w:eastAsiaTheme="majorEastAsia" w:hAnsi="Arial" w:cstheme="majorBidi"/>
          <w:bCs/>
          <w:sz w:val="24"/>
          <w:szCs w:val="32"/>
        </w:rPr>
        <w:t xml:space="preserve"> available here (link).  Key aspects that are relevant to this policy include</w:t>
      </w:r>
      <w:r w:rsidR="00380E11">
        <w:rPr>
          <w:rFonts w:ascii="Arial" w:eastAsiaTheme="majorEastAsia" w:hAnsi="Arial" w:cstheme="majorBidi"/>
          <w:bCs/>
          <w:sz w:val="24"/>
          <w:szCs w:val="32"/>
        </w:rPr>
        <w:t>.</w:t>
      </w:r>
    </w:p>
    <w:p w14:paraId="4954F56E" w14:textId="29F78481" w:rsidR="00195B08" w:rsidRDefault="00195B08" w:rsidP="00195B08">
      <w:pPr>
        <w:pStyle w:val="ListParagraph"/>
        <w:numPr>
          <w:ilvl w:val="0"/>
          <w:numId w:val="44"/>
        </w:numPr>
        <w:rPr>
          <w:rFonts w:ascii="Arial" w:eastAsiaTheme="majorEastAsia" w:hAnsi="Arial" w:cstheme="majorBidi"/>
          <w:bCs/>
          <w:sz w:val="24"/>
          <w:szCs w:val="32"/>
        </w:rPr>
      </w:pPr>
      <w:r>
        <w:rPr>
          <w:rFonts w:ascii="Arial" w:eastAsiaTheme="majorEastAsia" w:hAnsi="Arial" w:cstheme="majorBidi"/>
          <w:bCs/>
          <w:sz w:val="24"/>
          <w:szCs w:val="32"/>
        </w:rPr>
        <w:lastRenderedPageBreak/>
        <w:t>The landlord service does not grant or deny permission for tenants to use CCTV, but we do expect anyone using it to follow the guidance</w:t>
      </w:r>
      <w:r w:rsidR="00A55784">
        <w:rPr>
          <w:rFonts w:ascii="Arial" w:eastAsiaTheme="majorEastAsia" w:hAnsi="Arial" w:cstheme="majorBidi"/>
          <w:bCs/>
          <w:sz w:val="24"/>
          <w:szCs w:val="32"/>
        </w:rPr>
        <w:t xml:space="preserve"> from</w:t>
      </w:r>
      <w:r w:rsidR="00380E11">
        <w:rPr>
          <w:rFonts w:ascii="Arial" w:eastAsiaTheme="majorEastAsia" w:hAnsi="Arial" w:cstheme="majorBidi"/>
          <w:bCs/>
          <w:sz w:val="24"/>
          <w:szCs w:val="32"/>
        </w:rPr>
        <w:t xml:space="preserve"> the Information Commissioners </w:t>
      </w:r>
      <w:proofErr w:type="gramStart"/>
      <w:r w:rsidR="00380E11">
        <w:rPr>
          <w:rFonts w:ascii="Arial" w:eastAsiaTheme="majorEastAsia" w:hAnsi="Arial" w:cstheme="majorBidi"/>
          <w:bCs/>
          <w:sz w:val="24"/>
          <w:szCs w:val="32"/>
        </w:rPr>
        <w:t>Office</w:t>
      </w:r>
      <w:r w:rsidR="00A55784">
        <w:rPr>
          <w:rFonts w:ascii="Arial" w:eastAsiaTheme="majorEastAsia" w:hAnsi="Arial" w:cstheme="majorBidi"/>
          <w:bCs/>
          <w:sz w:val="24"/>
          <w:szCs w:val="32"/>
        </w:rPr>
        <w:t xml:space="preserve"> </w:t>
      </w:r>
      <w:r>
        <w:rPr>
          <w:rFonts w:ascii="Arial" w:eastAsiaTheme="majorEastAsia" w:hAnsi="Arial" w:cstheme="majorBidi"/>
          <w:bCs/>
          <w:sz w:val="24"/>
          <w:szCs w:val="32"/>
        </w:rPr>
        <w:t>.</w:t>
      </w:r>
      <w:proofErr w:type="gramEnd"/>
    </w:p>
    <w:p w14:paraId="1B477662" w14:textId="64DC6E93" w:rsidR="00195B08" w:rsidRDefault="00195B08" w:rsidP="00195B08">
      <w:pPr>
        <w:pStyle w:val="ListParagraph"/>
        <w:numPr>
          <w:ilvl w:val="0"/>
          <w:numId w:val="44"/>
        </w:numPr>
        <w:rPr>
          <w:rFonts w:ascii="Arial" w:eastAsiaTheme="majorEastAsia" w:hAnsi="Arial" w:cstheme="majorBidi"/>
          <w:bCs/>
          <w:sz w:val="24"/>
          <w:szCs w:val="32"/>
        </w:rPr>
      </w:pPr>
      <w:r>
        <w:rPr>
          <w:rFonts w:ascii="Arial" w:eastAsiaTheme="majorEastAsia" w:hAnsi="Arial" w:cstheme="majorBidi"/>
          <w:bCs/>
          <w:sz w:val="24"/>
          <w:szCs w:val="32"/>
        </w:rPr>
        <w:t>Permission will generally not be given to affix CCTV cameras to the external walls of blocks of flats, or other communal walls.</w:t>
      </w:r>
    </w:p>
    <w:p w14:paraId="72852DEF" w14:textId="7F41F3F0" w:rsidR="00195B08" w:rsidRDefault="00195B08" w:rsidP="00195B08">
      <w:pPr>
        <w:pStyle w:val="ListParagraph"/>
        <w:numPr>
          <w:ilvl w:val="0"/>
          <w:numId w:val="44"/>
        </w:numPr>
        <w:rPr>
          <w:rFonts w:ascii="Arial" w:eastAsiaTheme="majorEastAsia" w:hAnsi="Arial" w:cstheme="majorBidi"/>
          <w:bCs/>
          <w:sz w:val="24"/>
          <w:szCs w:val="32"/>
        </w:rPr>
      </w:pPr>
      <w:r>
        <w:rPr>
          <w:rFonts w:ascii="Arial" w:eastAsiaTheme="majorEastAsia" w:hAnsi="Arial" w:cstheme="majorBidi"/>
          <w:bCs/>
          <w:sz w:val="24"/>
          <w:szCs w:val="32"/>
        </w:rPr>
        <w:t>Cameras should not cover communal areas, other than areas immediately connected to an individual home.</w:t>
      </w:r>
    </w:p>
    <w:p w14:paraId="2A73406B" w14:textId="22B2755F" w:rsidR="00195B08" w:rsidRDefault="00195B08" w:rsidP="00195B08">
      <w:pPr>
        <w:ind w:left="720"/>
        <w:rPr>
          <w:rFonts w:ascii="Arial" w:eastAsiaTheme="majorEastAsia" w:hAnsi="Arial" w:cstheme="majorBidi"/>
          <w:bCs/>
          <w:sz w:val="24"/>
          <w:szCs w:val="32"/>
        </w:rPr>
      </w:pPr>
      <w:r>
        <w:rPr>
          <w:rFonts w:ascii="Arial" w:eastAsiaTheme="majorEastAsia" w:hAnsi="Arial" w:cstheme="majorBidi"/>
          <w:bCs/>
          <w:sz w:val="24"/>
          <w:szCs w:val="32"/>
        </w:rPr>
        <w:t>If it is considered that CCTV is being used in an unreasonable way to survei</w:t>
      </w:r>
      <w:r w:rsidR="005805F9">
        <w:rPr>
          <w:rFonts w:ascii="Arial" w:eastAsiaTheme="majorEastAsia" w:hAnsi="Arial" w:cstheme="majorBidi"/>
          <w:bCs/>
          <w:sz w:val="24"/>
          <w:szCs w:val="32"/>
        </w:rPr>
        <w:t>l</w:t>
      </w:r>
      <w:r>
        <w:rPr>
          <w:rFonts w:ascii="Arial" w:eastAsiaTheme="majorEastAsia" w:hAnsi="Arial" w:cstheme="majorBidi"/>
          <w:bCs/>
          <w:sz w:val="24"/>
          <w:szCs w:val="32"/>
        </w:rPr>
        <w:t xml:space="preserve"> others, or as an act of </w:t>
      </w:r>
      <w:r w:rsidR="005805F9">
        <w:rPr>
          <w:rFonts w:ascii="Arial" w:eastAsiaTheme="majorEastAsia" w:hAnsi="Arial" w:cstheme="majorBidi"/>
          <w:bCs/>
          <w:sz w:val="24"/>
          <w:szCs w:val="32"/>
        </w:rPr>
        <w:t xml:space="preserve">aggression or intimidation, this will be </w:t>
      </w:r>
      <w:r w:rsidR="00DC0ACE">
        <w:rPr>
          <w:rFonts w:ascii="Arial" w:eastAsiaTheme="majorEastAsia" w:hAnsi="Arial" w:cstheme="majorBidi"/>
          <w:bCs/>
          <w:sz w:val="24"/>
          <w:szCs w:val="32"/>
        </w:rPr>
        <w:t>d</w:t>
      </w:r>
      <w:r w:rsidR="005805F9">
        <w:rPr>
          <w:rFonts w:ascii="Arial" w:eastAsiaTheme="majorEastAsia" w:hAnsi="Arial" w:cstheme="majorBidi"/>
          <w:bCs/>
          <w:sz w:val="24"/>
          <w:szCs w:val="32"/>
        </w:rPr>
        <w:t>eemed to be an act of anti-social behaviour and will be dealt with in line with our anti-social behaviour policy and procedure.</w:t>
      </w:r>
    </w:p>
    <w:p w14:paraId="0E9FABB5" w14:textId="7E627807" w:rsidR="00380E11" w:rsidRPr="00C049B3" w:rsidRDefault="00380E11" w:rsidP="00380E11">
      <w:pPr>
        <w:pStyle w:val="Heading2"/>
        <w:rPr>
          <w:rFonts w:ascii="Arial" w:hAnsi="Arial"/>
          <w:b/>
          <w:color w:val="auto"/>
          <w:sz w:val="24"/>
          <w:szCs w:val="32"/>
        </w:rPr>
      </w:pPr>
      <w:r w:rsidRPr="00C049B3">
        <w:rPr>
          <w:rFonts w:ascii="Arial" w:hAnsi="Arial"/>
          <w:b/>
          <w:color w:val="auto"/>
          <w:sz w:val="24"/>
          <w:szCs w:val="32"/>
        </w:rPr>
        <w:t>Landlord Controlled CCTV</w:t>
      </w:r>
    </w:p>
    <w:p w14:paraId="3DFF58D2" w14:textId="7C5E9462" w:rsidR="00380E11" w:rsidRDefault="00380E11" w:rsidP="00380E11">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 xml:space="preserve">The landlord service owns and operates CCTV at various housing sites, for the purposes of the prevention and detection of anti-social behaviour, and the protection of residents.  Where CCTV is in operation there will always be clear signage advising of this. </w:t>
      </w:r>
    </w:p>
    <w:p w14:paraId="7231003E" w14:textId="77777777" w:rsidR="00380E11" w:rsidRDefault="00380E11" w:rsidP="00380E11">
      <w:pPr>
        <w:spacing w:after="0"/>
        <w:ind w:left="578"/>
        <w:rPr>
          <w:rFonts w:ascii="Arial" w:eastAsiaTheme="majorEastAsia" w:hAnsi="Arial" w:cstheme="majorBidi"/>
          <w:bCs/>
          <w:sz w:val="24"/>
          <w:szCs w:val="32"/>
        </w:rPr>
      </w:pPr>
    </w:p>
    <w:p w14:paraId="15B6BEE8" w14:textId="01D6E726" w:rsidR="00380E11" w:rsidRDefault="00380E11" w:rsidP="00380E11">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CCTV footage is not actively monitored and will only be reviewed as necessary and in response to an incident.</w:t>
      </w:r>
      <w:r w:rsidR="00C049B3">
        <w:rPr>
          <w:rFonts w:ascii="Arial" w:eastAsiaTheme="majorEastAsia" w:hAnsi="Arial" w:cstheme="majorBidi"/>
          <w:bCs/>
          <w:sz w:val="24"/>
          <w:szCs w:val="32"/>
        </w:rPr>
        <w:t xml:space="preserve">  All recordings will be held securely and will be deleted after a maximum of 30 days, unless they are required as part of an ongoing investigation or action.</w:t>
      </w:r>
    </w:p>
    <w:p w14:paraId="1CB7A69A" w14:textId="77777777" w:rsidR="00C049B3" w:rsidRDefault="00C049B3" w:rsidP="00380E11">
      <w:pPr>
        <w:spacing w:after="0"/>
        <w:ind w:left="578"/>
        <w:rPr>
          <w:rFonts w:ascii="Arial" w:eastAsiaTheme="majorEastAsia" w:hAnsi="Arial" w:cstheme="majorBidi"/>
          <w:bCs/>
          <w:sz w:val="24"/>
          <w:szCs w:val="32"/>
        </w:rPr>
      </w:pPr>
    </w:p>
    <w:p w14:paraId="0AD5DB8D" w14:textId="6C226EED" w:rsidR="00380E11" w:rsidRDefault="00C049B3" w:rsidP="00380E11">
      <w:pPr>
        <w:spacing w:after="0"/>
        <w:ind w:left="578"/>
        <w:rPr>
          <w:rFonts w:ascii="Arial" w:eastAsiaTheme="majorEastAsia" w:hAnsi="Arial" w:cstheme="majorBidi"/>
          <w:bCs/>
          <w:sz w:val="24"/>
          <w:szCs w:val="32"/>
        </w:rPr>
      </w:pPr>
      <w:r>
        <w:rPr>
          <w:rFonts w:ascii="Arial" w:eastAsiaTheme="majorEastAsia" w:hAnsi="Arial" w:cstheme="majorBidi"/>
          <w:bCs/>
          <w:sz w:val="24"/>
          <w:szCs w:val="32"/>
        </w:rPr>
        <w:t>CCTV footage will not be shared with residents unless it is required as part of legal proceedings, or subject to a Subject Access Request.</w:t>
      </w:r>
    </w:p>
    <w:p w14:paraId="45D22F12" w14:textId="77777777" w:rsidR="00380E11" w:rsidRDefault="00380E11" w:rsidP="00380E11">
      <w:pPr>
        <w:spacing w:after="0"/>
        <w:ind w:left="578"/>
        <w:rPr>
          <w:rFonts w:ascii="Arial" w:eastAsiaTheme="majorEastAsia" w:hAnsi="Arial" w:cstheme="majorBidi"/>
          <w:bCs/>
          <w:sz w:val="24"/>
          <w:szCs w:val="32"/>
        </w:rPr>
      </w:pPr>
    </w:p>
    <w:p w14:paraId="3F9CB52E" w14:textId="086E2D84" w:rsidR="005805F9" w:rsidRPr="008A5949" w:rsidRDefault="005805F9" w:rsidP="005805F9">
      <w:pPr>
        <w:pStyle w:val="Heading2"/>
        <w:rPr>
          <w:rFonts w:ascii="Arial" w:hAnsi="Arial"/>
          <w:b/>
          <w:color w:val="auto"/>
          <w:sz w:val="24"/>
          <w:szCs w:val="32"/>
        </w:rPr>
      </w:pPr>
      <w:r w:rsidRPr="008A5949">
        <w:rPr>
          <w:rFonts w:ascii="Arial" w:hAnsi="Arial"/>
          <w:b/>
          <w:color w:val="auto"/>
          <w:sz w:val="24"/>
          <w:szCs w:val="32"/>
        </w:rPr>
        <w:t>Graffiti and vandalism</w:t>
      </w:r>
    </w:p>
    <w:p w14:paraId="7BF1DB12" w14:textId="2A171576" w:rsidR="005805F9" w:rsidRDefault="005805F9" w:rsidP="005805F9">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We take both graffiti and vandalism </w:t>
      </w:r>
      <w:r w:rsidR="007E4FEC">
        <w:rPr>
          <w:rFonts w:ascii="Arial" w:eastAsiaTheme="majorEastAsia" w:hAnsi="Arial" w:cstheme="majorBidi"/>
          <w:bCs/>
          <w:sz w:val="24"/>
          <w:szCs w:val="32"/>
        </w:rPr>
        <w:t xml:space="preserve">to council property </w:t>
      </w:r>
      <w:r>
        <w:rPr>
          <w:rFonts w:ascii="Arial" w:eastAsiaTheme="majorEastAsia" w:hAnsi="Arial" w:cstheme="majorBidi"/>
          <w:bCs/>
          <w:sz w:val="24"/>
          <w:szCs w:val="32"/>
        </w:rPr>
        <w:t>seriously because of their cost, and because of the negative impact they can have on a neighbourhood.</w:t>
      </w:r>
    </w:p>
    <w:p w14:paraId="001714C9" w14:textId="010411CD" w:rsidR="005805F9" w:rsidRDefault="005805F9" w:rsidP="005805F9">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We aim to remove graffiti within five working days, and sooner if the graffiti is offensive.  Acts of vandalism will be repaired within our usual </w:t>
      </w:r>
      <w:proofErr w:type="gramStart"/>
      <w:r>
        <w:rPr>
          <w:rFonts w:ascii="Arial" w:eastAsiaTheme="majorEastAsia" w:hAnsi="Arial" w:cstheme="majorBidi"/>
          <w:bCs/>
          <w:sz w:val="24"/>
          <w:szCs w:val="32"/>
        </w:rPr>
        <w:t>repairs</w:t>
      </w:r>
      <w:proofErr w:type="gramEnd"/>
      <w:r>
        <w:rPr>
          <w:rFonts w:ascii="Arial" w:eastAsiaTheme="majorEastAsia" w:hAnsi="Arial" w:cstheme="majorBidi"/>
          <w:bCs/>
          <w:sz w:val="24"/>
          <w:szCs w:val="32"/>
        </w:rPr>
        <w:t xml:space="preserve"> timescales according to the nature and location of the damage. </w:t>
      </w:r>
    </w:p>
    <w:p w14:paraId="2F99DD51" w14:textId="13943189" w:rsidR="005805F9" w:rsidRDefault="005805F9" w:rsidP="005805F9">
      <w:pPr>
        <w:ind w:left="578"/>
        <w:rPr>
          <w:rFonts w:ascii="Arial" w:eastAsiaTheme="majorEastAsia" w:hAnsi="Arial" w:cstheme="majorBidi"/>
          <w:bCs/>
          <w:sz w:val="24"/>
          <w:szCs w:val="32"/>
        </w:rPr>
      </w:pPr>
      <w:r>
        <w:rPr>
          <w:rFonts w:ascii="Arial" w:eastAsiaTheme="majorEastAsia" w:hAnsi="Arial" w:cstheme="majorBidi"/>
          <w:bCs/>
          <w:sz w:val="24"/>
          <w:szCs w:val="32"/>
        </w:rPr>
        <w:t>We will report serious incidents to the Police and work with them in any investigations.  Where we are aware of the perpetrator, this will be deemed to be an act of anti-social behaviour and action will be taken in line with our anti-social behaviour policy and procedure.</w:t>
      </w:r>
    </w:p>
    <w:p w14:paraId="6A1AE5B0" w14:textId="59D78CB9" w:rsidR="00CB4539" w:rsidRPr="008A5949" w:rsidRDefault="00CB4539" w:rsidP="00CB4539">
      <w:pPr>
        <w:pStyle w:val="Heading2"/>
        <w:rPr>
          <w:rFonts w:ascii="Arial" w:hAnsi="Arial"/>
          <w:b/>
          <w:color w:val="auto"/>
          <w:sz w:val="24"/>
          <w:szCs w:val="32"/>
        </w:rPr>
      </w:pPr>
      <w:r w:rsidRPr="008A5949">
        <w:rPr>
          <w:rFonts w:ascii="Arial" w:hAnsi="Arial"/>
          <w:b/>
          <w:color w:val="auto"/>
          <w:sz w:val="24"/>
          <w:szCs w:val="32"/>
        </w:rPr>
        <w:t>Communal Refuse Facilities</w:t>
      </w:r>
    </w:p>
    <w:p w14:paraId="04A1B647" w14:textId="77777777" w:rsidR="00CB4539" w:rsidRDefault="00CB4539" w:rsidP="00CB4539">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Most housing sites that include flats have communal refuse facilities.  We aim to keep these as clean and tidy as possible and we make use of the caretaking service and the contracted cleaning service to achieve this.  </w:t>
      </w:r>
    </w:p>
    <w:p w14:paraId="07621BF7" w14:textId="2A9E7414" w:rsidR="00CB4539" w:rsidRDefault="00CB4539" w:rsidP="00CB4539">
      <w:pPr>
        <w:ind w:left="578"/>
        <w:rPr>
          <w:rFonts w:ascii="Arial" w:eastAsiaTheme="majorEastAsia" w:hAnsi="Arial" w:cstheme="majorBidi"/>
          <w:bCs/>
          <w:sz w:val="24"/>
          <w:szCs w:val="32"/>
        </w:rPr>
      </w:pPr>
      <w:r>
        <w:rPr>
          <w:rFonts w:ascii="Arial" w:eastAsiaTheme="majorEastAsia" w:hAnsi="Arial" w:cstheme="majorBidi"/>
          <w:bCs/>
          <w:sz w:val="24"/>
          <w:szCs w:val="32"/>
        </w:rPr>
        <w:t>All communal bin areas should be swept once a week as a minimum, and communal bins are jet washed annually.</w:t>
      </w:r>
    </w:p>
    <w:p w14:paraId="638EED62" w14:textId="6F308B65" w:rsidR="00CB4539" w:rsidRDefault="00CB4539" w:rsidP="00CB4539">
      <w:pPr>
        <w:ind w:left="578"/>
        <w:rPr>
          <w:rFonts w:ascii="Arial" w:eastAsiaTheme="majorEastAsia" w:hAnsi="Arial" w:cstheme="majorBidi"/>
          <w:bCs/>
          <w:sz w:val="24"/>
          <w:szCs w:val="32"/>
        </w:rPr>
      </w:pPr>
      <w:r>
        <w:rPr>
          <w:rFonts w:ascii="Arial" w:eastAsiaTheme="majorEastAsia" w:hAnsi="Arial" w:cstheme="majorBidi"/>
          <w:bCs/>
          <w:sz w:val="24"/>
          <w:szCs w:val="32"/>
        </w:rPr>
        <w:lastRenderedPageBreak/>
        <w:t>We will replace broken or missing communal bins when required, and we will work closely with the council’s waste management team, and the refuse collection contractor to ensure any problems are rectified as quickly as possible.</w:t>
      </w:r>
    </w:p>
    <w:p w14:paraId="7A18A0F8" w14:textId="22CF0E55" w:rsidR="00CB4539" w:rsidRDefault="00CB4539" w:rsidP="00CB4539">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The success of communal bin areas relies on how they are used by residents.  Where there are problems with this, we will use a combination of education, advice, and enforcement where necessary. </w:t>
      </w:r>
    </w:p>
    <w:p w14:paraId="6ADA9654" w14:textId="6C3D925B" w:rsidR="00F94A02" w:rsidRDefault="00F94A02" w:rsidP="00CB4539">
      <w:pPr>
        <w:ind w:left="578"/>
        <w:rPr>
          <w:rFonts w:ascii="Arial" w:eastAsiaTheme="majorEastAsia" w:hAnsi="Arial" w:cstheme="majorBidi"/>
          <w:bCs/>
          <w:sz w:val="24"/>
          <w:szCs w:val="32"/>
        </w:rPr>
      </w:pPr>
      <w:r>
        <w:rPr>
          <w:rFonts w:ascii="Arial" w:eastAsiaTheme="majorEastAsia" w:hAnsi="Arial" w:cstheme="majorBidi"/>
          <w:bCs/>
          <w:sz w:val="24"/>
          <w:szCs w:val="32"/>
        </w:rPr>
        <w:t>Where opportunities arise, we will work with residents and with other Council teams to enable, encourage and promote recycling.</w:t>
      </w:r>
    </w:p>
    <w:p w14:paraId="5DAC650F" w14:textId="7AFBBB43" w:rsidR="00CB4539" w:rsidRPr="008A5949" w:rsidRDefault="00CB4539" w:rsidP="00CB4539">
      <w:pPr>
        <w:pStyle w:val="Heading2"/>
        <w:rPr>
          <w:rFonts w:ascii="Arial" w:hAnsi="Arial"/>
          <w:b/>
          <w:color w:val="auto"/>
          <w:sz w:val="24"/>
          <w:szCs w:val="32"/>
        </w:rPr>
      </w:pPr>
      <w:r w:rsidRPr="008A5949">
        <w:rPr>
          <w:rFonts w:ascii="Arial" w:hAnsi="Arial"/>
          <w:b/>
          <w:color w:val="auto"/>
          <w:sz w:val="24"/>
          <w:szCs w:val="32"/>
        </w:rPr>
        <w:t>Bulky refuse and fly-tipping</w:t>
      </w:r>
    </w:p>
    <w:p w14:paraId="46B31C06" w14:textId="53313844" w:rsidR="00CB4539" w:rsidRDefault="00CB4539" w:rsidP="00CB4539">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The </w:t>
      </w:r>
      <w:r w:rsidR="006D0859">
        <w:rPr>
          <w:rFonts w:ascii="Arial" w:eastAsiaTheme="majorEastAsia" w:hAnsi="Arial" w:cstheme="majorBidi"/>
          <w:bCs/>
          <w:sz w:val="24"/>
          <w:szCs w:val="32"/>
        </w:rPr>
        <w:t xml:space="preserve">Housing </w:t>
      </w:r>
      <w:r w:rsidR="00CA3A2E">
        <w:rPr>
          <w:rFonts w:ascii="Arial" w:eastAsiaTheme="majorEastAsia" w:hAnsi="Arial" w:cstheme="majorBidi"/>
          <w:bCs/>
          <w:sz w:val="24"/>
          <w:szCs w:val="32"/>
        </w:rPr>
        <w:t>L</w:t>
      </w:r>
      <w:r>
        <w:rPr>
          <w:rFonts w:ascii="Arial" w:eastAsiaTheme="majorEastAsia" w:hAnsi="Arial" w:cstheme="majorBidi"/>
          <w:bCs/>
          <w:sz w:val="24"/>
          <w:szCs w:val="32"/>
        </w:rPr>
        <w:t>andlord service does not offer a bulky refuse collection service and residents with any bulky refuse must make their own arrangements for its removal.</w:t>
      </w:r>
      <w:r w:rsidR="00973180">
        <w:rPr>
          <w:rFonts w:ascii="Arial" w:eastAsiaTheme="majorEastAsia" w:hAnsi="Arial" w:cstheme="majorBidi"/>
          <w:bCs/>
          <w:sz w:val="24"/>
          <w:szCs w:val="32"/>
        </w:rPr>
        <w:t xml:space="preserve"> The council’s Waste team offer a bulky waste collection service for a </w:t>
      </w:r>
      <w:r w:rsidR="00F94A02">
        <w:rPr>
          <w:rFonts w:ascii="Arial" w:eastAsiaTheme="majorEastAsia" w:hAnsi="Arial" w:cstheme="majorBidi"/>
          <w:bCs/>
          <w:sz w:val="24"/>
          <w:szCs w:val="32"/>
        </w:rPr>
        <w:t>fee;</w:t>
      </w:r>
      <w:r w:rsidR="00973180">
        <w:rPr>
          <w:rFonts w:ascii="Arial" w:eastAsiaTheme="majorEastAsia" w:hAnsi="Arial" w:cstheme="majorBidi"/>
          <w:bCs/>
          <w:sz w:val="24"/>
          <w:szCs w:val="32"/>
        </w:rPr>
        <w:t xml:space="preserve"> this can be arranged online</w:t>
      </w:r>
      <w:r w:rsidR="00C049B3">
        <w:rPr>
          <w:rFonts w:ascii="Arial" w:eastAsiaTheme="majorEastAsia" w:hAnsi="Arial" w:cstheme="majorBidi"/>
          <w:bCs/>
          <w:sz w:val="24"/>
          <w:szCs w:val="32"/>
        </w:rPr>
        <w:t xml:space="preserve"> via the Council website (insert link here, in online version)</w:t>
      </w:r>
    </w:p>
    <w:p w14:paraId="04957EBC" w14:textId="487C135E" w:rsidR="00611A57" w:rsidRDefault="00611A57" w:rsidP="00CB4539">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Fly-tipped refuse will be removed as quickly as possible because of its negative impact on the environment and on the appearance of estates.  </w:t>
      </w:r>
    </w:p>
    <w:p w14:paraId="253D8A32" w14:textId="58461E63" w:rsidR="00611A57" w:rsidRDefault="00611A57" w:rsidP="00CB4539">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Where fly-tipped refuse can be traced back to its owner, we will take enforcement action whenever possible to ensure the responsible person removes the waste </w:t>
      </w:r>
      <w:r w:rsidR="00F94A02">
        <w:rPr>
          <w:rFonts w:ascii="Arial" w:eastAsiaTheme="majorEastAsia" w:hAnsi="Arial" w:cstheme="majorBidi"/>
          <w:bCs/>
          <w:sz w:val="24"/>
          <w:szCs w:val="32"/>
        </w:rPr>
        <w:t>themselves or</w:t>
      </w:r>
      <w:r>
        <w:rPr>
          <w:rFonts w:ascii="Arial" w:eastAsiaTheme="majorEastAsia" w:hAnsi="Arial" w:cstheme="majorBidi"/>
          <w:bCs/>
          <w:sz w:val="24"/>
          <w:szCs w:val="32"/>
        </w:rPr>
        <w:t xml:space="preserve"> is charged the cost of removal.</w:t>
      </w:r>
    </w:p>
    <w:p w14:paraId="3D0649F4" w14:textId="754AF658" w:rsidR="00611A57" w:rsidRDefault="00611A57" w:rsidP="00CB4539">
      <w:pPr>
        <w:ind w:left="578"/>
        <w:rPr>
          <w:rFonts w:ascii="Arial" w:eastAsiaTheme="majorEastAsia" w:hAnsi="Arial" w:cstheme="majorBidi"/>
          <w:bCs/>
          <w:sz w:val="24"/>
          <w:szCs w:val="32"/>
        </w:rPr>
      </w:pPr>
      <w:r>
        <w:rPr>
          <w:rFonts w:ascii="Arial" w:eastAsiaTheme="majorEastAsia" w:hAnsi="Arial" w:cstheme="majorBidi"/>
          <w:bCs/>
          <w:sz w:val="24"/>
          <w:szCs w:val="32"/>
        </w:rPr>
        <w:t>The cost of removing unidentified fly-tip will be charged back to the residents of the relevant estate or block, via the service charge.</w:t>
      </w:r>
    </w:p>
    <w:p w14:paraId="3DF23F0F" w14:textId="58137EA5" w:rsidR="005805F9" w:rsidRPr="006B3FE0" w:rsidRDefault="004D7E03" w:rsidP="00611A57">
      <w:pPr>
        <w:pStyle w:val="Heading2"/>
        <w:rPr>
          <w:rFonts w:ascii="Arial" w:hAnsi="Arial"/>
          <w:b/>
          <w:color w:val="auto"/>
          <w:sz w:val="24"/>
          <w:szCs w:val="32"/>
        </w:rPr>
      </w:pPr>
      <w:r w:rsidRPr="006B3FE0">
        <w:rPr>
          <w:rFonts w:ascii="Arial" w:hAnsi="Arial"/>
          <w:b/>
          <w:color w:val="auto"/>
          <w:sz w:val="24"/>
          <w:szCs w:val="32"/>
        </w:rPr>
        <w:t>Improvements</w:t>
      </w:r>
      <w:r w:rsidR="00377CEF">
        <w:rPr>
          <w:rFonts w:ascii="Arial" w:hAnsi="Arial"/>
          <w:b/>
          <w:color w:val="auto"/>
          <w:sz w:val="24"/>
          <w:szCs w:val="32"/>
        </w:rPr>
        <w:t xml:space="preserve"> to the </w:t>
      </w:r>
      <w:r w:rsidR="00570394">
        <w:rPr>
          <w:rFonts w:ascii="Arial" w:hAnsi="Arial"/>
          <w:b/>
          <w:color w:val="auto"/>
          <w:sz w:val="24"/>
          <w:szCs w:val="32"/>
        </w:rPr>
        <w:t>estate</w:t>
      </w:r>
    </w:p>
    <w:p w14:paraId="6F74D129" w14:textId="049EAB8B" w:rsidR="004D7E03" w:rsidRPr="004D7E03" w:rsidRDefault="004D7E03" w:rsidP="004D7E03">
      <w:pPr>
        <w:ind w:left="578"/>
        <w:rPr>
          <w:rFonts w:ascii="Arial" w:eastAsiaTheme="majorEastAsia" w:hAnsi="Arial" w:cstheme="majorBidi"/>
          <w:bCs/>
          <w:sz w:val="24"/>
          <w:szCs w:val="32"/>
        </w:rPr>
      </w:pPr>
      <w:r w:rsidRPr="004D7E03">
        <w:rPr>
          <w:rFonts w:ascii="Arial" w:eastAsiaTheme="majorEastAsia" w:hAnsi="Arial" w:cstheme="majorBidi"/>
          <w:bCs/>
          <w:sz w:val="24"/>
          <w:szCs w:val="32"/>
        </w:rPr>
        <w:t xml:space="preserve">The </w:t>
      </w:r>
      <w:r w:rsidR="00CA3A2E">
        <w:rPr>
          <w:rFonts w:ascii="Arial" w:eastAsiaTheme="majorEastAsia" w:hAnsi="Arial" w:cstheme="majorBidi"/>
          <w:bCs/>
          <w:sz w:val="24"/>
          <w:szCs w:val="32"/>
        </w:rPr>
        <w:t xml:space="preserve">Housing </w:t>
      </w:r>
      <w:r w:rsidRPr="004D7E03">
        <w:rPr>
          <w:rFonts w:ascii="Arial" w:eastAsiaTheme="majorEastAsia" w:hAnsi="Arial" w:cstheme="majorBidi"/>
          <w:bCs/>
          <w:sz w:val="24"/>
          <w:szCs w:val="32"/>
        </w:rPr>
        <w:t>Landlord service is keen to engage with residents over improvements to communal areas.  These could include improvements to planting or landscaped areas, new trees, or the installation of benches</w:t>
      </w:r>
      <w:r w:rsidR="000E0615">
        <w:rPr>
          <w:rFonts w:ascii="Arial" w:eastAsiaTheme="majorEastAsia" w:hAnsi="Arial" w:cstheme="majorBidi"/>
          <w:bCs/>
          <w:sz w:val="24"/>
          <w:szCs w:val="32"/>
        </w:rPr>
        <w:t xml:space="preserve"> etc</w:t>
      </w:r>
      <w:r w:rsidRPr="004D7E03">
        <w:rPr>
          <w:rFonts w:ascii="Arial" w:eastAsiaTheme="majorEastAsia" w:hAnsi="Arial" w:cstheme="majorBidi"/>
          <w:bCs/>
          <w:sz w:val="24"/>
          <w:szCs w:val="32"/>
        </w:rPr>
        <w:t xml:space="preserve">. </w:t>
      </w:r>
    </w:p>
    <w:p w14:paraId="41B0E568" w14:textId="0B899C7F" w:rsidR="004D7E03" w:rsidRDefault="004D7E03" w:rsidP="004D7E03">
      <w:pPr>
        <w:ind w:left="578"/>
        <w:rPr>
          <w:rFonts w:ascii="Arial" w:eastAsiaTheme="majorEastAsia" w:hAnsi="Arial" w:cstheme="majorBidi"/>
          <w:bCs/>
          <w:sz w:val="24"/>
          <w:szCs w:val="32"/>
        </w:rPr>
      </w:pPr>
      <w:r w:rsidRPr="004D7E03">
        <w:rPr>
          <w:rFonts w:ascii="Arial" w:eastAsiaTheme="majorEastAsia" w:hAnsi="Arial" w:cstheme="majorBidi"/>
          <w:bCs/>
          <w:sz w:val="24"/>
          <w:szCs w:val="32"/>
        </w:rPr>
        <w:t xml:space="preserve">Residents are encouraged to make suggestions for modest improvements to their </w:t>
      </w:r>
      <w:r w:rsidR="000E0615" w:rsidRPr="004D7E03">
        <w:rPr>
          <w:rFonts w:ascii="Arial" w:eastAsiaTheme="majorEastAsia" w:hAnsi="Arial" w:cstheme="majorBidi"/>
          <w:bCs/>
          <w:sz w:val="24"/>
          <w:szCs w:val="32"/>
        </w:rPr>
        <w:t>area,</w:t>
      </w:r>
      <w:r w:rsidRPr="004D7E03">
        <w:rPr>
          <w:rFonts w:ascii="Arial" w:eastAsiaTheme="majorEastAsia" w:hAnsi="Arial" w:cstheme="majorBidi"/>
          <w:bCs/>
          <w:sz w:val="24"/>
          <w:szCs w:val="32"/>
        </w:rPr>
        <w:t xml:space="preserve"> </w:t>
      </w:r>
      <w:r w:rsidR="00570394">
        <w:rPr>
          <w:rFonts w:ascii="Arial" w:eastAsiaTheme="majorEastAsia" w:hAnsi="Arial" w:cstheme="majorBidi"/>
          <w:bCs/>
          <w:sz w:val="24"/>
          <w:szCs w:val="32"/>
        </w:rPr>
        <w:t xml:space="preserve">especially during </w:t>
      </w:r>
      <w:r w:rsidR="00816578">
        <w:rPr>
          <w:rFonts w:ascii="Arial" w:eastAsiaTheme="majorEastAsia" w:hAnsi="Arial" w:cstheme="majorBidi"/>
          <w:bCs/>
          <w:sz w:val="24"/>
          <w:szCs w:val="32"/>
        </w:rPr>
        <w:t>nei</w:t>
      </w:r>
      <w:r w:rsidR="00973180">
        <w:rPr>
          <w:rFonts w:ascii="Arial" w:eastAsiaTheme="majorEastAsia" w:hAnsi="Arial" w:cstheme="majorBidi"/>
          <w:bCs/>
          <w:sz w:val="24"/>
          <w:szCs w:val="32"/>
        </w:rPr>
        <w:t>ghb</w:t>
      </w:r>
      <w:r w:rsidR="00816578">
        <w:rPr>
          <w:rFonts w:ascii="Arial" w:eastAsiaTheme="majorEastAsia" w:hAnsi="Arial" w:cstheme="majorBidi"/>
          <w:bCs/>
          <w:sz w:val="24"/>
          <w:szCs w:val="32"/>
        </w:rPr>
        <w:t xml:space="preserve">ourhood inspections. A </w:t>
      </w:r>
      <w:r w:rsidRPr="004D7E03">
        <w:rPr>
          <w:rFonts w:ascii="Arial" w:eastAsiaTheme="majorEastAsia" w:hAnsi="Arial" w:cstheme="majorBidi"/>
          <w:bCs/>
          <w:sz w:val="24"/>
          <w:szCs w:val="32"/>
        </w:rPr>
        <w:t>small annual budget will be set aside for this</w:t>
      </w:r>
      <w:r w:rsidR="00816578">
        <w:rPr>
          <w:rFonts w:ascii="Arial" w:eastAsiaTheme="majorEastAsia" w:hAnsi="Arial" w:cstheme="majorBidi"/>
          <w:bCs/>
          <w:sz w:val="24"/>
          <w:szCs w:val="32"/>
        </w:rPr>
        <w:t xml:space="preserve"> type of </w:t>
      </w:r>
      <w:r w:rsidR="00F94A02">
        <w:rPr>
          <w:rFonts w:ascii="Arial" w:eastAsiaTheme="majorEastAsia" w:hAnsi="Arial" w:cstheme="majorBidi"/>
          <w:bCs/>
          <w:sz w:val="24"/>
          <w:szCs w:val="32"/>
        </w:rPr>
        <w:t>improvement</w:t>
      </w:r>
      <w:r w:rsidR="009D6FA1">
        <w:rPr>
          <w:rFonts w:ascii="Arial" w:eastAsiaTheme="majorEastAsia" w:hAnsi="Arial" w:cstheme="majorBidi"/>
          <w:bCs/>
          <w:sz w:val="24"/>
          <w:szCs w:val="32"/>
        </w:rPr>
        <w:t>.</w:t>
      </w:r>
    </w:p>
    <w:p w14:paraId="2F1D6367" w14:textId="449159DF" w:rsidR="000E0615" w:rsidRPr="006B3FE0" w:rsidRDefault="000E0615" w:rsidP="000E0615">
      <w:pPr>
        <w:pStyle w:val="Heading2"/>
        <w:rPr>
          <w:rFonts w:ascii="Arial" w:hAnsi="Arial"/>
          <w:b/>
          <w:color w:val="auto"/>
          <w:sz w:val="24"/>
          <w:szCs w:val="32"/>
        </w:rPr>
      </w:pPr>
      <w:r w:rsidRPr="006B3FE0">
        <w:rPr>
          <w:rFonts w:ascii="Arial" w:hAnsi="Arial"/>
          <w:b/>
          <w:color w:val="auto"/>
          <w:sz w:val="24"/>
          <w:szCs w:val="32"/>
        </w:rPr>
        <w:t>Anti-Social Behaviour (ASB)</w:t>
      </w:r>
    </w:p>
    <w:p w14:paraId="147544FD" w14:textId="5E7323E4" w:rsidR="000E0615" w:rsidRDefault="000E0615" w:rsidP="000E0615">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The </w:t>
      </w:r>
      <w:r w:rsidR="00A955AB">
        <w:rPr>
          <w:rFonts w:ascii="Arial" w:eastAsiaTheme="majorEastAsia" w:hAnsi="Arial" w:cstheme="majorBidi"/>
          <w:bCs/>
          <w:sz w:val="24"/>
          <w:szCs w:val="32"/>
        </w:rPr>
        <w:t xml:space="preserve">Housing </w:t>
      </w:r>
      <w:r>
        <w:rPr>
          <w:rFonts w:ascii="Arial" w:eastAsiaTheme="majorEastAsia" w:hAnsi="Arial" w:cstheme="majorBidi"/>
          <w:bCs/>
          <w:sz w:val="24"/>
          <w:szCs w:val="32"/>
        </w:rPr>
        <w:t>Landlord service has a separate policy for responding to reports of ASB, which includes ASB committed in external or communal areas.  The policy is available</w:t>
      </w:r>
      <w:r w:rsidR="009D6FA1">
        <w:rPr>
          <w:rFonts w:ascii="Arial" w:eastAsiaTheme="majorEastAsia" w:hAnsi="Arial" w:cstheme="majorBidi"/>
          <w:bCs/>
          <w:sz w:val="24"/>
          <w:szCs w:val="32"/>
        </w:rPr>
        <w:t xml:space="preserve"> on the F&amp;HDC website (insert link in online version)</w:t>
      </w:r>
      <w:r>
        <w:rPr>
          <w:rFonts w:ascii="Arial" w:eastAsiaTheme="majorEastAsia" w:hAnsi="Arial" w:cstheme="majorBidi"/>
          <w:bCs/>
          <w:sz w:val="24"/>
          <w:szCs w:val="32"/>
        </w:rPr>
        <w:t>.</w:t>
      </w:r>
      <w:r w:rsidR="00A955AB">
        <w:rPr>
          <w:rFonts w:ascii="Arial" w:eastAsiaTheme="majorEastAsia" w:hAnsi="Arial" w:cstheme="majorBidi"/>
          <w:bCs/>
          <w:sz w:val="24"/>
          <w:szCs w:val="32"/>
        </w:rPr>
        <w:t xml:space="preserve"> Reports of ASB are treated separately from complaints</w:t>
      </w:r>
      <w:r w:rsidR="001E6B4B">
        <w:rPr>
          <w:rFonts w:ascii="Arial" w:eastAsiaTheme="majorEastAsia" w:hAnsi="Arial" w:cstheme="majorBidi"/>
          <w:bCs/>
          <w:sz w:val="24"/>
          <w:szCs w:val="32"/>
        </w:rPr>
        <w:t xml:space="preserve"> and service requests.</w:t>
      </w:r>
    </w:p>
    <w:p w14:paraId="55AAF653" w14:textId="77105691" w:rsidR="000E0615" w:rsidRDefault="000E0615" w:rsidP="000E0615">
      <w:pPr>
        <w:ind w:left="578"/>
        <w:rPr>
          <w:rFonts w:ascii="Arial" w:eastAsiaTheme="majorEastAsia" w:hAnsi="Arial" w:cstheme="majorBidi"/>
          <w:bCs/>
          <w:sz w:val="24"/>
          <w:szCs w:val="32"/>
        </w:rPr>
      </w:pPr>
      <w:r>
        <w:rPr>
          <w:rFonts w:ascii="Arial" w:eastAsiaTheme="majorEastAsia" w:hAnsi="Arial" w:cstheme="majorBidi"/>
          <w:bCs/>
          <w:sz w:val="24"/>
          <w:szCs w:val="32"/>
        </w:rPr>
        <w:t>As well as responding to reports of ASB, the landlord service will work pro-actively to try to prevent ASB or the opportunity for it.  This could include measures such as the installation of CCTV or additional lighting</w:t>
      </w:r>
      <w:r w:rsidR="0007732D">
        <w:rPr>
          <w:rFonts w:ascii="Arial" w:eastAsiaTheme="majorEastAsia" w:hAnsi="Arial" w:cstheme="majorBidi"/>
          <w:bCs/>
          <w:sz w:val="24"/>
          <w:szCs w:val="32"/>
        </w:rPr>
        <w:t xml:space="preserve"> on </w:t>
      </w:r>
      <w:r w:rsidR="00F94A02">
        <w:rPr>
          <w:rFonts w:ascii="Arial" w:eastAsiaTheme="majorEastAsia" w:hAnsi="Arial" w:cstheme="majorBidi"/>
          <w:bCs/>
          <w:sz w:val="24"/>
          <w:szCs w:val="32"/>
        </w:rPr>
        <w:t>estates or</w:t>
      </w:r>
      <w:r>
        <w:rPr>
          <w:rFonts w:ascii="Arial" w:eastAsiaTheme="majorEastAsia" w:hAnsi="Arial" w:cstheme="majorBidi"/>
          <w:bCs/>
          <w:sz w:val="24"/>
          <w:szCs w:val="32"/>
        </w:rPr>
        <w:t xml:space="preserve"> aiming to ‘design out’ potential ASB hotspots such as alleyways. </w:t>
      </w:r>
    </w:p>
    <w:p w14:paraId="4E9DB0C6" w14:textId="13FEBD9F" w:rsidR="000E0615" w:rsidRPr="004D7E03" w:rsidRDefault="000E0615" w:rsidP="000E0615">
      <w:pPr>
        <w:ind w:left="578"/>
        <w:rPr>
          <w:rFonts w:ascii="Arial" w:eastAsiaTheme="majorEastAsia" w:hAnsi="Arial" w:cstheme="majorBidi"/>
          <w:bCs/>
          <w:sz w:val="24"/>
          <w:szCs w:val="32"/>
        </w:rPr>
      </w:pPr>
      <w:r>
        <w:rPr>
          <w:rFonts w:ascii="Arial" w:eastAsiaTheme="majorEastAsia" w:hAnsi="Arial" w:cstheme="majorBidi"/>
          <w:bCs/>
          <w:sz w:val="24"/>
          <w:szCs w:val="32"/>
        </w:rPr>
        <w:t xml:space="preserve">Where there are </w:t>
      </w:r>
      <w:proofErr w:type="gramStart"/>
      <w:r>
        <w:rPr>
          <w:rFonts w:ascii="Arial" w:eastAsiaTheme="majorEastAsia" w:hAnsi="Arial" w:cstheme="majorBidi"/>
          <w:bCs/>
          <w:sz w:val="24"/>
          <w:szCs w:val="32"/>
        </w:rPr>
        <w:t>particular neighbourhood-based</w:t>
      </w:r>
      <w:proofErr w:type="gramEnd"/>
      <w:r>
        <w:rPr>
          <w:rFonts w:ascii="Arial" w:eastAsiaTheme="majorEastAsia" w:hAnsi="Arial" w:cstheme="majorBidi"/>
          <w:bCs/>
          <w:sz w:val="24"/>
          <w:szCs w:val="32"/>
        </w:rPr>
        <w:t xml:space="preserve"> problems with ASB (youth loitering for example), we will work with the residents and other agencies such </w:t>
      </w:r>
      <w:r>
        <w:rPr>
          <w:rFonts w:ascii="Arial" w:eastAsiaTheme="majorEastAsia" w:hAnsi="Arial" w:cstheme="majorBidi"/>
          <w:bCs/>
          <w:sz w:val="24"/>
          <w:szCs w:val="32"/>
        </w:rPr>
        <w:lastRenderedPageBreak/>
        <w:t>as the Police, the Community Safety Unit and youth services</w:t>
      </w:r>
      <w:r w:rsidR="0007732D">
        <w:rPr>
          <w:rFonts w:ascii="Arial" w:eastAsiaTheme="majorEastAsia" w:hAnsi="Arial" w:cstheme="majorBidi"/>
          <w:bCs/>
          <w:sz w:val="24"/>
          <w:szCs w:val="32"/>
        </w:rPr>
        <w:t>,</w:t>
      </w:r>
      <w:r>
        <w:rPr>
          <w:rFonts w:ascii="Arial" w:eastAsiaTheme="majorEastAsia" w:hAnsi="Arial" w:cstheme="majorBidi"/>
          <w:bCs/>
          <w:sz w:val="24"/>
          <w:szCs w:val="32"/>
        </w:rPr>
        <w:t xml:space="preserve"> to try and find the most appropriate solution.  Tenancy enforcement action will be a last resort but will be considered where necessary.</w:t>
      </w:r>
    </w:p>
    <w:p w14:paraId="02DE1960" w14:textId="0CB0A4F8" w:rsidR="00611A57" w:rsidRPr="008A5949" w:rsidRDefault="006B3FE0" w:rsidP="006B3FE0">
      <w:pPr>
        <w:pStyle w:val="Heading2"/>
        <w:rPr>
          <w:rFonts w:ascii="Arial" w:hAnsi="Arial" w:cs="Arial"/>
          <w:b/>
          <w:bCs/>
          <w:color w:val="auto"/>
          <w:sz w:val="24"/>
          <w:szCs w:val="24"/>
        </w:rPr>
      </w:pPr>
      <w:r w:rsidRPr="008A5949">
        <w:rPr>
          <w:rFonts w:ascii="Arial" w:hAnsi="Arial" w:cs="Arial"/>
          <w:b/>
          <w:bCs/>
          <w:color w:val="auto"/>
          <w:sz w:val="24"/>
          <w:szCs w:val="24"/>
        </w:rPr>
        <w:t>Domestic Abuse</w:t>
      </w:r>
    </w:p>
    <w:p w14:paraId="3AE5606A" w14:textId="13D8B657" w:rsidR="006B3FE0" w:rsidRDefault="009D6FA1" w:rsidP="006B3FE0">
      <w:pPr>
        <w:ind w:left="578"/>
        <w:rPr>
          <w:rFonts w:ascii="Arial" w:eastAsiaTheme="majorEastAsia" w:hAnsi="Arial" w:cstheme="majorBidi"/>
          <w:bCs/>
          <w:sz w:val="24"/>
          <w:szCs w:val="32"/>
        </w:rPr>
      </w:pPr>
      <w:r>
        <w:rPr>
          <w:rFonts w:ascii="Arial" w:eastAsiaTheme="majorEastAsia" w:hAnsi="Arial" w:cstheme="majorBidi"/>
          <w:bCs/>
          <w:sz w:val="24"/>
          <w:szCs w:val="32"/>
        </w:rPr>
        <w:t>Domestic</w:t>
      </w:r>
      <w:r w:rsidR="006B3FE0">
        <w:rPr>
          <w:rFonts w:ascii="Arial" w:eastAsiaTheme="majorEastAsia" w:hAnsi="Arial" w:cstheme="majorBidi"/>
          <w:bCs/>
          <w:sz w:val="24"/>
          <w:szCs w:val="32"/>
        </w:rPr>
        <w:t xml:space="preserve"> abuse </w:t>
      </w:r>
      <w:r>
        <w:rPr>
          <w:rFonts w:ascii="Arial" w:eastAsiaTheme="majorEastAsia" w:hAnsi="Arial" w:cstheme="majorBidi"/>
          <w:bCs/>
          <w:sz w:val="24"/>
          <w:szCs w:val="32"/>
        </w:rPr>
        <w:t xml:space="preserve">generally </w:t>
      </w:r>
      <w:r w:rsidR="006B3FE0">
        <w:rPr>
          <w:rFonts w:ascii="Arial" w:eastAsiaTheme="majorEastAsia" w:hAnsi="Arial" w:cstheme="majorBidi"/>
          <w:bCs/>
          <w:sz w:val="24"/>
          <w:szCs w:val="32"/>
        </w:rPr>
        <w:t xml:space="preserve">affects individual households rather than the neighbourhood.  It can affect a neighbourhood however, for example in terms of noise, violence or aggression in communal or public areas, that may be reported as ASB.  </w:t>
      </w:r>
    </w:p>
    <w:p w14:paraId="603B000B" w14:textId="1DCFB86B" w:rsidR="006B3FE0" w:rsidRPr="006B3FE0" w:rsidRDefault="006B3FE0" w:rsidP="006B3FE0">
      <w:pPr>
        <w:ind w:left="578"/>
        <w:rPr>
          <w:rFonts w:ascii="Arial" w:eastAsiaTheme="majorEastAsia" w:hAnsi="Arial" w:cstheme="majorBidi"/>
          <w:bCs/>
          <w:sz w:val="24"/>
          <w:szCs w:val="32"/>
        </w:rPr>
      </w:pPr>
      <w:r w:rsidRPr="006B3FE0">
        <w:rPr>
          <w:rFonts w:ascii="Arial" w:eastAsiaTheme="majorEastAsia" w:hAnsi="Arial" w:cstheme="majorBidi"/>
          <w:bCs/>
          <w:sz w:val="24"/>
          <w:szCs w:val="32"/>
        </w:rPr>
        <w:t xml:space="preserve">Such reports will be investigated broadly in line with </w:t>
      </w:r>
      <w:r>
        <w:rPr>
          <w:rFonts w:ascii="Arial" w:eastAsiaTheme="majorEastAsia" w:hAnsi="Arial" w:cstheme="majorBidi"/>
          <w:bCs/>
          <w:sz w:val="24"/>
          <w:szCs w:val="32"/>
        </w:rPr>
        <w:t>the ASB policy</w:t>
      </w:r>
      <w:r w:rsidRPr="006B3FE0">
        <w:rPr>
          <w:rFonts w:ascii="Arial" w:eastAsiaTheme="majorEastAsia" w:hAnsi="Arial" w:cstheme="majorBidi"/>
          <w:bCs/>
          <w:sz w:val="24"/>
          <w:szCs w:val="32"/>
        </w:rPr>
        <w:t xml:space="preserve">, but special care will be taken to ensure the protection of any potential </w:t>
      </w:r>
      <w:r w:rsidR="009D6FA1">
        <w:rPr>
          <w:rFonts w:ascii="Arial" w:eastAsiaTheme="majorEastAsia" w:hAnsi="Arial" w:cstheme="majorBidi"/>
          <w:bCs/>
          <w:sz w:val="24"/>
          <w:szCs w:val="32"/>
        </w:rPr>
        <w:t>survivor</w:t>
      </w:r>
      <w:r w:rsidRPr="006B3FE0">
        <w:rPr>
          <w:rFonts w:ascii="Arial" w:eastAsiaTheme="majorEastAsia" w:hAnsi="Arial" w:cstheme="majorBidi"/>
          <w:bCs/>
          <w:sz w:val="24"/>
          <w:szCs w:val="32"/>
        </w:rPr>
        <w:t xml:space="preserve"> of domestic abuse regardless of who has made the initial report.</w:t>
      </w:r>
    </w:p>
    <w:p w14:paraId="0ADA50DC" w14:textId="0C5BAACB" w:rsidR="009C447C" w:rsidRDefault="006B3FE0" w:rsidP="006B3FE0">
      <w:pPr>
        <w:ind w:left="578"/>
        <w:rPr>
          <w:rFonts w:ascii="Arial" w:eastAsiaTheme="majorEastAsia" w:hAnsi="Arial" w:cstheme="majorBidi"/>
          <w:bCs/>
          <w:sz w:val="24"/>
          <w:szCs w:val="32"/>
        </w:rPr>
      </w:pPr>
      <w:r w:rsidRPr="006B3FE0">
        <w:rPr>
          <w:rFonts w:ascii="Arial" w:eastAsiaTheme="majorEastAsia" w:hAnsi="Arial" w:cstheme="majorBidi"/>
          <w:bCs/>
          <w:sz w:val="24"/>
          <w:szCs w:val="32"/>
        </w:rPr>
        <w:t>We recognise that some forms of ASB such as noise can be an indicator of domestic abuse, and we will be alert to these potential indicators and consider this in our investigations.</w:t>
      </w:r>
    </w:p>
    <w:p w14:paraId="0D02D66D" w14:textId="64FC7E2E" w:rsidR="009D6FA1" w:rsidRDefault="0033314A" w:rsidP="009D6FA1">
      <w:pPr>
        <w:pStyle w:val="Style3"/>
        <w:rPr>
          <w:rFonts w:eastAsia="Calibri"/>
          <w:b/>
        </w:rPr>
      </w:pPr>
      <w:r w:rsidRPr="0033314A">
        <w:rPr>
          <w:rFonts w:eastAsia="Calibri"/>
          <w:b/>
        </w:rPr>
        <w:t>Key controls and reporting</w:t>
      </w:r>
    </w:p>
    <w:p w14:paraId="196171E0" w14:textId="68929E9E" w:rsidR="009D6FA1" w:rsidRDefault="009D6FA1" w:rsidP="009D6FA1">
      <w:pPr>
        <w:pStyle w:val="Style3"/>
        <w:numPr>
          <w:ilvl w:val="0"/>
          <w:numId w:val="0"/>
        </w:numPr>
        <w:spacing w:before="0"/>
        <w:ind w:left="578"/>
        <w:rPr>
          <w:rFonts w:eastAsia="Calibri"/>
          <w:bCs/>
        </w:rPr>
      </w:pPr>
      <w:r>
        <w:rPr>
          <w:rFonts w:eastAsia="Calibri"/>
          <w:bCs/>
        </w:rPr>
        <w:t xml:space="preserve">Overall responsibility for the implementation of this policy is with the Chief Officer for Housing.  </w:t>
      </w:r>
      <w:r w:rsidRPr="009D6FA1">
        <w:rPr>
          <w:rFonts w:eastAsia="Calibri"/>
          <w:bCs/>
        </w:rPr>
        <w:t xml:space="preserve">This policy </w:t>
      </w:r>
      <w:r>
        <w:rPr>
          <w:rFonts w:eastAsia="Calibri"/>
          <w:bCs/>
        </w:rPr>
        <w:t>covers various service areas so day to day responsibility rests with the relevant service manager including the Neighbourhood Services Manag and the Repairs Manager.</w:t>
      </w:r>
    </w:p>
    <w:p w14:paraId="0A913828" w14:textId="77777777" w:rsidR="009D6FA1" w:rsidRDefault="009D6FA1" w:rsidP="009D6FA1">
      <w:pPr>
        <w:pStyle w:val="Style3"/>
        <w:numPr>
          <w:ilvl w:val="0"/>
          <w:numId w:val="0"/>
        </w:numPr>
        <w:spacing w:before="0"/>
        <w:ind w:left="578"/>
        <w:rPr>
          <w:rFonts w:eastAsia="Calibri"/>
          <w:bCs/>
        </w:rPr>
      </w:pPr>
    </w:p>
    <w:p w14:paraId="01FCBC44" w14:textId="59BAB4AC" w:rsidR="009D6FA1" w:rsidRDefault="009D6FA1" w:rsidP="009D6FA1">
      <w:pPr>
        <w:pStyle w:val="Style3"/>
        <w:numPr>
          <w:ilvl w:val="0"/>
          <w:numId w:val="0"/>
        </w:numPr>
        <w:spacing w:before="0"/>
        <w:ind w:left="578"/>
        <w:rPr>
          <w:rFonts w:eastAsia="Calibri"/>
          <w:bCs/>
        </w:rPr>
      </w:pPr>
      <w:r>
        <w:rPr>
          <w:rFonts w:eastAsia="Calibri"/>
          <w:bCs/>
        </w:rPr>
        <w:t xml:space="preserve">The effectiveness of this policy will be </w:t>
      </w:r>
      <w:r w:rsidR="00F17CA0">
        <w:rPr>
          <w:rFonts w:eastAsia="Calibri"/>
          <w:bCs/>
        </w:rPr>
        <w:t>measured in various ways including</w:t>
      </w:r>
    </w:p>
    <w:p w14:paraId="4CB29AED" w14:textId="496238BC" w:rsidR="00F17CA0" w:rsidRDefault="00F17CA0" w:rsidP="00F17CA0">
      <w:pPr>
        <w:pStyle w:val="Style3"/>
        <w:numPr>
          <w:ilvl w:val="0"/>
          <w:numId w:val="46"/>
        </w:numPr>
        <w:spacing w:before="0"/>
        <w:rPr>
          <w:rFonts w:eastAsia="Calibri"/>
          <w:bCs/>
        </w:rPr>
      </w:pPr>
      <w:r>
        <w:rPr>
          <w:rFonts w:eastAsia="Calibri"/>
          <w:bCs/>
        </w:rPr>
        <w:t>Ongoing monitoring via feedback from residents, complaints, estate inspections.</w:t>
      </w:r>
    </w:p>
    <w:p w14:paraId="7A13CDB8" w14:textId="2C03B468" w:rsidR="00F17CA0" w:rsidRDefault="00F17CA0" w:rsidP="00F17CA0">
      <w:pPr>
        <w:pStyle w:val="Style3"/>
        <w:numPr>
          <w:ilvl w:val="0"/>
          <w:numId w:val="46"/>
        </w:numPr>
        <w:spacing w:before="0"/>
        <w:rPr>
          <w:rFonts w:eastAsia="Calibri"/>
          <w:bCs/>
        </w:rPr>
      </w:pPr>
      <w:r>
        <w:rPr>
          <w:rFonts w:eastAsia="Calibri"/>
          <w:bCs/>
        </w:rPr>
        <w:t>The annual Tenant Satisfaction Measures survey</w:t>
      </w:r>
    </w:p>
    <w:p w14:paraId="40DC8DAC" w14:textId="3186322D" w:rsidR="00F17CA0" w:rsidRDefault="00F17CA0" w:rsidP="00F17CA0">
      <w:pPr>
        <w:pStyle w:val="Style3"/>
        <w:numPr>
          <w:ilvl w:val="0"/>
          <w:numId w:val="46"/>
        </w:numPr>
        <w:spacing w:before="0"/>
        <w:rPr>
          <w:rFonts w:eastAsia="Calibri"/>
          <w:bCs/>
        </w:rPr>
      </w:pPr>
      <w:r>
        <w:rPr>
          <w:rFonts w:eastAsia="Calibri"/>
          <w:bCs/>
        </w:rPr>
        <w:t>Local surveys when required</w:t>
      </w:r>
    </w:p>
    <w:p w14:paraId="1C432609" w14:textId="23DEC083" w:rsidR="00F17CA0" w:rsidRDefault="00F17CA0" w:rsidP="00F17CA0">
      <w:pPr>
        <w:pStyle w:val="Style3"/>
        <w:numPr>
          <w:ilvl w:val="0"/>
          <w:numId w:val="46"/>
        </w:numPr>
        <w:spacing w:before="0"/>
        <w:rPr>
          <w:rFonts w:eastAsia="Calibri"/>
          <w:bCs/>
        </w:rPr>
      </w:pPr>
      <w:r>
        <w:rPr>
          <w:rFonts w:eastAsia="Calibri"/>
          <w:bCs/>
        </w:rPr>
        <w:t>An overall review of the policy every 3 years including seeking feedback from resident and residents’ groups.</w:t>
      </w:r>
    </w:p>
    <w:p w14:paraId="7A60CE88" w14:textId="77777777" w:rsidR="0033314A" w:rsidRPr="0033314A" w:rsidRDefault="0033314A" w:rsidP="009C341C">
      <w:pPr>
        <w:pStyle w:val="Style3"/>
        <w:rPr>
          <w:rFonts w:eastAsia="Calibri"/>
          <w:b/>
        </w:rPr>
      </w:pPr>
      <w:r w:rsidRPr="0033314A">
        <w:rPr>
          <w:rFonts w:eastAsia="Calibri"/>
          <w:b/>
        </w:rPr>
        <w:t>Equalit</w:t>
      </w:r>
      <w:r>
        <w:rPr>
          <w:rFonts w:eastAsia="Calibri"/>
          <w:b/>
        </w:rPr>
        <w:t>y</w:t>
      </w:r>
      <w:r w:rsidRPr="0033314A">
        <w:rPr>
          <w:rFonts w:eastAsia="Calibri"/>
          <w:b/>
        </w:rPr>
        <w:t xml:space="preserve"> and Diversity</w:t>
      </w:r>
    </w:p>
    <w:p w14:paraId="787B30A0" w14:textId="779FF617" w:rsidR="009C341C" w:rsidRDefault="009C341C" w:rsidP="009C341C">
      <w:pPr>
        <w:pStyle w:val="Heading2"/>
        <w:rPr>
          <w:rFonts w:ascii="Arial" w:hAnsi="Arial"/>
          <w:bCs/>
          <w:color w:val="auto"/>
          <w:sz w:val="24"/>
          <w:szCs w:val="32"/>
        </w:rPr>
      </w:pPr>
      <w:r w:rsidRPr="009C341C">
        <w:rPr>
          <w:rFonts w:ascii="Arial" w:hAnsi="Arial"/>
          <w:bCs/>
          <w:color w:val="auto"/>
          <w:sz w:val="24"/>
          <w:szCs w:val="32"/>
        </w:rPr>
        <w:t>F&amp;HDC is committed to promoting equality of opportunity and to eliminating unlawful discrimination on the grounds of any protected characteristic or any other difference that could lead to discrimination or unfair treatment considering the principles of the Equality Act 2010.</w:t>
      </w:r>
    </w:p>
    <w:p w14:paraId="617CA31B" w14:textId="77777777" w:rsidR="009C341C" w:rsidRPr="009C341C" w:rsidRDefault="009C341C" w:rsidP="009C341C"/>
    <w:p w14:paraId="6EE02DDE" w14:textId="615D727D" w:rsidR="0033314A" w:rsidRPr="009C341C" w:rsidRDefault="009C341C" w:rsidP="009C341C">
      <w:pPr>
        <w:pStyle w:val="Heading2"/>
        <w:rPr>
          <w:rFonts w:ascii="Arial" w:hAnsi="Arial"/>
          <w:bCs/>
          <w:color w:val="auto"/>
          <w:sz w:val="24"/>
          <w:szCs w:val="32"/>
        </w:rPr>
      </w:pPr>
      <w:r w:rsidRPr="009C341C">
        <w:rPr>
          <w:rFonts w:ascii="Arial" w:hAnsi="Arial"/>
          <w:bCs/>
          <w:color w:val="auto"/>
          <w:sz w:val="24"/>
          <w:szCs w:val="32"/>
        </w:rPr>
        <w:t>The provisions set out within this policy aim to make a positive impact to all tenants including vulnerable tenants, and those who have one or more protected characteristics.</w:t>
      </w:r>
    </w:p>
    <w:p w14:paraId="2438C049" w14:textId="77777777" w:rsidR="009C341C" w:rsidRPr="009C341C" w:rsidRDefault="009C341C" w:rsidP="009C341C">
      <w:pPr>
        <w:rPr>
          <w:rFonts w:ascii="Arial" w:eastAsiaTheme="majorEastAsia" w:hAnsi="Arial" w:cstheme="majorBidi"/>
          <w:bCs/>
          <w:sz w:val="24"/>
          <w:szCs w:val="32"/>
        </w:rPr>
      </w:pPr>
    </w:p>
    <w:p w14:paraId="0D216A1A" w14:textId="2DFD0725" w:rsidR="009C341C" w:rsidRPr="00F17CA0" w:rsidRDefault="009C341C" w:rsidP="009C341C">
      <w:pPr>
        <w:pStyle w:val="Heading2"/>
        <w:rPr>
          <w:rFonts w:ascii="Arial" w:hAnsi="Arial"/>
          <w:bCs/>
          <w:i/>
          <w:iCs/>
          <w:color w:val="auto"/>
          <w:sz w:val="24"/>
          <w:szCs w:val="32"/>
        </w:rPr>
      </w:pPr>
      <w:r w:rsidRPr="00F17CA0">
        <w:rPr>
          <w:rFonts w:ascii="Arial" w:hAnsi="Arial"/>
          <w:bCs/>
          <w:color w:val="auto"/>
          <w:sz w:val="24"/>
          <w:szCs w:val="32"/>
        </w:rPr>
        <w:t xml:space="preserve">An Equalities Impact Assessment has been carried out as part of the development of this </w:t>
      </w:r>
      <w:r w:rsidR="008E33AF" w:rsidRPr="00F17CA0">
        <w:rPr>
          <w:rFonts w:ascii="Arial" w:hAnsi="Arial"/>
          <w:bCs/>
          <w:color w:val="auto"/>
          <w:sz w:val="24"/>
          <w:szCs w:val="32"/>
        </w:rPr>
        <w:t>policy and</w:t>
      </w:r>
      <w:r w:rsidRPr="00F17CA0">
        <w:rPr>
          <w:rFonts w:ascii="Arial" w:hAnsi="Arial"/>
          <w:bCs/>
          <w:color w:val="auto"/>
          <w:sz w:val="24"/>
          <w:szCs w:val="32"/>
        </w:rPr>
        <w:t xml:space="preserve"> is available to view here (link).</w:t>
      </w:r>
      <w:r w:rsidR="008E33AF" w:rsidRPr="00F17CA0">
        <w:rPr>
          <w:rFonts w:ascii="Arial" w:hAnsi="Arial"/>
          <w:bCs/>
          <w:color w:val="auto"/>
          <w:sz w:val="24"/>
          <w:szCs w:val="32"/>
        </w:rPr>
        <w:t xml:space="preserve"> </w:t>
      </w:r>
      <w:r w:rsidR="00F17CA0" w:rsidRPr="00F17CA0">
        <w:rPr>
          <w:rFonts w:ascii="Arial" w:hAnsi="Arial"/>
          <w:bCs/>
          <w:i/>
          <w:iCs/>
          <w:color w:val="auto"/>
          <w:sz w:val="24"/>
          <w:szCs w:val="32"/>
        </w:rPr>
        <w:t>To be completed following resident consultation</w:t>
      </w:r>
    </w:p>
    <w:p w14:paraId="60FA3C0C" w14:textId="4B5C2B20" w:rsidR="00046A3B" w:rsidRPr="008A5949" w:rsidRDefault="00046A3B" w:rsidP="00E120D8">
      <w:pPr>
        <w:spacing w:line="257" w:lineRule="auto"/>
        <w:rPr>
          <w:rFonts w:ascii="Arial" w:eastAsia="Calibri" w:hAnsi="Arial" w:cs="Arial"/>
          <w:b/>
          <w:iCs/>
          <w:sz w:val="24"/>
          <w:szCs w:val="24"/>
        </w:rPr>
      </w:pPr>
    </w:p>
    <w:sectPr w:rsidR="00046A3B" w:rsidRPr="008A5949" w:rsidSect="009C341C">
      <w:headerReference w:type="even" r:id="rId8"/>
      <w:headerReference w:type="default" r:id="rId9"/>
      <w:footerReference w:type="even" r:id="rId10"/>
      <w:footerReference w:type="default" r:id="rId11"/>
      <w:headerReference w:type="first" r:id="rId12"/>
      <w:footerReference w:type="first" r:id="rId13"/>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7AB2" w14:textId="77777777" w:rsidR="005F60F3" w:rsidRDefault="005F60F3" w:rsidP="00DB27D6">
      <w:pPr>
        <w:spacing w:after="0" w:line="240" w:lineRule="auto"/>
      </w:pPr>
      <w:r>
        <w:separator/>
      </w:r>
    </w:p>
  </w:endnote>
  <w:endnote w:type="continuationSeparator" w:id="0">
    <w:p w14:paraId="53A333BE" w14:textId="77777777" w:rsidR="005F60F3" w:rsidRDefault="005F60F3" w:rsidP="00DB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DEE9" w14:textId="77777777" w:rsidR="00DB27D6" w:rsidRDefault="00DB2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60E8" w14:textId="77777777" w:rsidR="00DB27D6" w:rsidRDefault="00DB2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BA4C" w14:textId="77777777" w:rsidR="00DB27D6" w:rsidRDefault="00DB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2CDD" w14:textId="77777777" w:rsidR="005F60F3" w:rsidRDefault="005F60F3" w:rsidP="00DB27D6">
      <w:pPr>
        <w:spacing w:after="0" w:line="240" w:lineRule="auto"/>
      </w:pPr>
      <w:r>
        <w:separator/>
      </w:r>
    </w:p>
  </w:footnote>
  <w:footnote w:type="continuationSeparator" w:id="0">
    <w:p w14:paraId="1E66EC2E" w14:textId="77777777" w:rsidR="005F60F3" w:rsidRDefault="005F60F3" w:rsidP="00DB2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AD05" w14:textId="77777777" w:rsidR="00DB27D6" w:rsidRDefault="00DB2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725389"/>
      <w:docPartObj>
        <w:docPartGallery w:val="Watermarks"/>
        <w:docPartUnique/>
      </w:docPartObj>
    </w:sdtPr>
    <w:sdtEndPr/>
    <w:sdtContent>
      <w:p w14:paraId="49AB6379" w14:textId="57862767" w:rsidR="00DB27D6" w:rsidRDefault="005F60F3">
        <w:pPr>
          <w:pStyle w:val="Header"/>
        </w:pPr>
        <w:r>
          <w:pict w14:anchorId="51DAB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9A1C" w14:textId="77777777" w:rsidR="00DB27D6" w:rsidRDefault="00DB2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D33"/>
    <w:multiLevelType w:val="multilevel"/>
    <w:tmpl w:val="8038729E"/>
    <w:lvl w:ilvl="0">
      <w:start w:val="1"/>
      <w:numFmt w:val="decimal"/>
      <w:lvlText w:val="%1"/>
      <w:lvlJc w:val="left"/>
      <w:pPr>
        <w:ind w:left="432" w:hanging="432"/>
      </w:pPr>
      <w:rPr>
        <w:rFonts w:hint="default"/>
      </w:rPr>
    </w:lvl>
    <w:lvl w:ilvl="1">
      <w:start w:val="1"/>
      <w:numFmt w:val="none"/>
      <w:lvlText w:val="5.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882B8A"/>
    <w:multiLevelType w:val="multilevel"/>
    <w:tmpl w:val="18B43B38"/>
    <w:lvl w:ilvl="0">
      <w:start w:val="1"/>
      <w:numFmt w:val="decimal"/>
      <w:lvlText w:val="%1"/>
      <w:lvlJc w:val="left"/>
      <w:pPr>
        <w:ind w:left="432" w:hanging="432"/>
      </w:pPr>
      <w:rPr>
        <w:rFonts w:hint="default"/>
      </w:rPr>
    </w:lvl>
    <w:lvl w:ilvl="1">
      <w:start w:val="1"/>
      <w:numFmt w:val="none"/>
      <w:lvlText w:val="5.8"/>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C5D71C6"/>
    <w:multiLevelType w:val="hybridMultilevel"/>
    <w:tmpl w:val="974E1C4A"/>
    <w:lvl w:ilvl="0" w:tplc="661E2804">
      <w:start w:val="6"/>
      <w:numFmt w:val="bullet"/>
      <w:lvlText w:val="-"/>
      <w:lvlJc w:val="left"/>
      <w:pPr>
        <w:ind w:left="938" w:hanging="360"/>
      </w:pPr>
      <w:rPr>
        <w:rFonts w:ascii="Calibri" w:eastAsiaTheme="minorHAnsi" w:hAnsi="Calibri" w:cs="Calibri"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 w15:restartNumberingAfterBreak="0">
    <w:nsid w:val="0EC84E3B"/>
    <w:multiLevelType w:val="multilevel"/>
    <w:tmpl w:val="E408A5D0"/>
    <w:lvl w:ilvl="0">
      <w:start w:val="1"/>
      <w:numFmt w:val="decimal"/>
      <w:pStyle w:val="Heading1"/>
      <w:lvlText w:val="%1"/>
      <w:lvlJc w:val="left"/>
      <w:pPr>
        <w:ind w:left="578" w:hanging="578"/>
      </w:pPr>
      <w:rPr>
        <w:rFonts w:ascii="Arial" w:hAnsi="Arial" w:cs="Arial" w:hint="default"/>
        <w:b/>
        <w:bCs/>
        <w:sz w:val="24"/>
        <w:szCs w:val="24"/>
      </w:rPr>
    </w:lvl>
    <w:lvl w:ilvl="1">
      <w:start w:val="1"/>
      <w:numFmt w:val="decimal"/>
      <w:pStyle w:val="Heading2"/>
      <w:lvlText w:val="%1.%2"/>
      <w:lvlJc w:val="left"/>
      <w:pPr>
        <w:ind w:left="578" w:hanging="578"/>
      </w:pPr>
      <w:rPr>
        <w:rFonts w:hint="default"/>
      </w:rPr>
    </w:lvl>
    <w:lvl w:ilvl="2">
      <w:start w:val="1"/>
      <w:numFmt w:val="decimal"/>
      <w:pStyle w:val="Heading3"/>
      <w:lvlText w:val="%1.%2.%3"/>
      <w:lvlJc w:val="left"/>
      <w:pPr>
        <w:ind w:left="578" w:hanging="578"/>
      </w:pPr>
      <w:rPr>
        <w:rFonts w:hint="default"/>
      </w:rPr>
    </w:lvl>
    <w:lvl w:ilvl="3">
      <w:start w:val="1"/>
      <w:numFmt w:val="decimal"/>
      <w:pStyle w:val="Heading4"/>
      <w:lvlText w:val="%1.%2.%3.%4"/>
      <w:lvlJc w:val="left"/>
      <w:pPr>
        <w:ind w:left="578" w:hanging="578"/>
      </w:pPr>
      <w:rPr>
        <w:rFonts w:hint="default"/>
      </w:rPr>
    </w:lvl>
    <w:lvl w:ilvl="4">
      <w:start w:val="1"/>
      <w:numFmt w:val="decimal"/>
      <w:pStyle w:val="Heading5"/>
      <w:lvlText w:val="%1.%2.%3.%4.%5"/>
      <w:lvlJc w:val="left"/>
      <w:pPr>
        <w:ind w:left="578" w:hanging="578"/>
      </w:pPr>
      <w:rPr>
        <w:rFonts w:hint="default"/>
      </w:rPr>
    </w:lvl>
    <w:lvl w:ilvl="5">
      <w:start w:val="1"/>
      <w:numFmt w:val="decimal"/>
      <w:pStyle w:val="Heading6"/>
      <w:lvlText w:val="%1.%2.%3.%4.%5.%6"/>
      <w:lvlJc w:val="left"/>
      <w:pPr>
        <w:ind w:left="578" w:hanging="578"/>
      </w:pPr>
      <w:rPr>
        <w:rFonts w:hint="default"/>
      </w:rPr>
    </w:lvl>
    <w:lvl w:ilvl="6">
      <w:start w:val="1"/>
      <w:numFmt w:val="decimal"/>
      <w:pStyle w:val="Heading7"/>
      <w:lvlText w:val="%1.%2.%3.%4.%5.%6.%7"/>
      <w:lvlJc w:val="left"/>
      <w:pPr>
        <w:ind w:left="578" w:hanging="578"/>
      </w:pPr>
      <w:rPr>
        <w:rFonts w:hint="default"/>
      </w:rPr>
    </w:lvl>
    <w:lvl w:ilvl="7">
      <w:start w:val="1"/>
      <w:numFmt w:val="decimal"/>
      <w:pStyle w:val="Heading8"/>
      <w:lvlText w:val="%1.%2.%3.%4.%5.%6.%7.%8"/>
      <w:lvlJc w:val="left"/>
      <w:pPr>
        <w:ind w:left="578" w:hanging="578"/>
      </w:pPr>
      <w:rPr>
        <w:rFonts w:hint="default"/>
      </w:rPr>
    </w:lvl>
    <w:lvl w:ilvl="8">
      <w:start w:val="1"/>
      <w:numFmt w:val="decimal"/>
      <w:pStyle w:val="Heading9"/>
      <w:lvlText w:val="%1.%2.%3.%4.%5.%6.%7.%8.%9"/>
      <w:lvlJc w:val="left"/>
      <w:pPr>
        <w:ind w:left="578" w:hanging="578"/>
      </w:pPr>
      <w:rPr>
        <w:rFonts w:hint="default"/>
      </w:rPr>
    </w:lvl>
  </w:abstractNum>
  <w:abstractNum w:abstractNumId="4" w15:restartNumberingAfterBreak="0">
    <w:nsid w:val="12B432A4"/>
    <w:multiLevelType w:val="multilevel"/>
    <w:tmpl w:val="8D0A4088"/>
    <w:lvl w:ilvl="0">
      <w:start w:val="1"/>
      <w:numFmt w:val="decimal"/>
      <w:lvlText w:val="%1"/>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366693A"/>
    <w:multiLevelType w:val="multilevel"/>
    <w:tmpl w:val="B74213B8"/>
    <w:lvl w:ilvl="0">
      <w:start w:val="1"/>
      <w:numFmt w:val="decimal"/>
      <w:lvlText w:val="%1"/>
      <w:lvlJc w:val="left"/>
      <w:pPr>
        <w:ind w:left="432" w:hanging="432"/>
      </w:pPr>
      <w:rPr>
        <w:rFonts w:hint="default"/>
      </w:rPr>
    </w:lvl>
    <w:lvl w:ilvl="1">
      <w:start w:val="1"/>
      <w:numFmt w:val="none"/>
      <w:lvlText w:val="5.4"/>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5394EBB"/>
    <w:multiLevelType w:val="multilevel"/>
    <w:tmpl w:val="79FEAC42"/>
    <w:lvl w:ilvl="0">
      <w:start w:val="1"/>
      <w:numFmt w:val="decimal"/>
      <w:lvlText w:val="%1"/>
      <w:lvlJc w:val="left"/>
      <w:pPr>
        <w:ind w:left="432" w:hanging="432"/>
      </w:pPr>
      <w:rPr>
        <w:rFonts w:hint="default"/>
      </w:rPr>
    </w:lvl>
    <w:lvl w:ilvl="1">
      <w:start w:val="1"/>
      <w:numFmt w:val="none"/>
      <w:lvlText w:val="5.3"/>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992357"/>
    <w:multiLevelType w:val="multilevel"/>
    <w:tmpl w:val="AA506A58"/>
    <w:lvl w:ilvl="0">
      <w:start w:val="1"/>
      <w:numFmt w:val="decimal"/>
      <w:lvlText w:val="%1"/>
      <w:lvlJc w:val="left"/>
      <w:pPr>
        <w:ind w:left="432" w:hanging="432"/>
      </w:pPr>
      <w:rPr>
        <w:rFonts w:hint="default"/>
      </w:rPr>
    </w:lvl>
    <w:lvl w:ilvl="1">
      <w:start w:val="1"/>
      <w:numFmt w:val="none"/>
      <w:lvlText w:val="12.4"/>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7FF39DC"/>
    <w:multiLevelType w:val="multilevel"/>
    <w:tmpl w:val="0D806880"/>
    <w:lvl w:ilvl="0">
      <w:start w:val="1"/>
      <w:numFmt w:val="decimal"/>
      <w:lvlText w:val="%1"/>
      <w:lvlJc w:val="left"/>
      <w:pPr>
        <w:ind w:left="432" w:hanging="432"/>
      </w:pPr>
      <w:rPr>
        <w:rFonts w:hint="default"/>
      </w:rPr>
    </w:lvl>
    <w:lvl w:ilvl="1">
      <w:start w:val="1"/>
      <w:numFmt w:val="none"/>
      <w:lvlText w:val="4.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C5B0597"/>
    <w:multiLevelType w:val="multilevel"/>
    <w:tmpl w:val="9042C014"/>
    <w:styleLink w:val="Style1"/>
    <w:lvl w:ilvl="0">
      <w:start w:val="1"/>
      <w:numFmt w:val="decimal"/>
      <w:lvlText w:val="%1."/>
      <w:lvlJc w:val="left"/>
      <w:pPr>
        <w:ind w:left="357"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071" w:firstLine="0"/>
      </w:pPr>
      <w:rPr>
        <w:rFonts w:hint="default"/>
      </w:rPr>
    </w:lvl>
    <w:lvl w:ilvl="3">
      <w:start w:val="1"/>
      <w:numFmt w:val="decimal"/>
      <w:lvlText w:val="%1.%2.%3.%4."/>
      <w:lvlJc w:val="left"/>
      <w:pPr>
        <w:ind w:left="1428" w:firstLine="0"/>
      </w:pPr>
      <w:rPr>
        <w:rFonts w:hint="default"/>
      </w:rPr>
    </w:lvl>
    <w:lvl w:ilvl="4">
      <w:start w:val="1"/>
      <w:numFmt w:val="decimal"/>
      <w:lvlText w:val="%1.%2.%3.%4.%5."/>
      <w:lvlJc w:val="left"/>
      <w:pPr>
        <w:ind w:left="1785" w:firstLine="0"/>
      </w:pPr>
      <w:rPr>
        <w:rFonts w:hint="default"/>
      </w:rPr>
    </w:lvl>
    <w:lvl w:ilvl="5">
      <w:start w:val="1"/>
      <w:numFmt w:val="decimal"/>
      <w:lvlText w:val="%1.%2.%3.%4.%5.%6."/>
      <w:lvlJc w:val="left"/>
      <w:pPr>
        <w:ind w:left="2142" w:firstLine="0"/>
      </w:pPr>
      <w:rPr>
        <w:rFonts w:hint="default"/>
      </w:rPr>
    </w:lvl>
    <w:lvl w:ilvl="6">
      <w:start w:val="1"/>
      <w:numFmt w:val="decimal"/>
      <w:lvlText w:val="%1.%2.%3.%4.%5.%6.%7."/>
      <w:lvlJc w:val="left"/>
      <w:pPr>
        <w:ind w:left="2499" w:firstLine="0"/>
      </w:pPr>
      <w:rPr>
        <w:rFonts w:hint="default"/>
      </w:rPr>
    </w:lvl>
    <w:lvl w:ilvl="7">
      <w:start w:val="1"/>
      <w:numFmt w:val="decimal"/>
      <w:lvlText w:val="%1.%2.%3.%4.%5.%6.%7.%8."/>
      <w:lvlJc w:val="left"/>
      <w:pPr>
        <w:ind w:left="2856" w:firstLine="0"/>
      </w:pPr>
      <w:rPr>
        <w:rFonts w:hint="default"/>
      </w:rPr>
    </w:lvl>
    <w:lvl w:ilvl="8">
      <w:start w:val="1"/>
      <w:numFmt w:val="decimal"/>
      <w:lvlText w:val="%1.%2.%3.%4.%5.%6.%7.%8.%9."/>
      <w:lvlJc w:val="left"/>
      <w:pPr>
        <w:ind w:left="3213" w:firstLine="0"/>
      </w:pPr>
      <w:rPr>
        <w:rFonts w:hint="default"/>
      </w:rPr>
    </w:lvl>
  </w:abstractNum>
  <w:abstractNum w:abstractNumId="10" w15:restartNumberingAfterBreak="0">
    <w:nsid w:val="1D3C3867"/>
    <w:multiLevelType w:val="multilevel"/>
    <w:tmpl w:val="55B8FBB6"/>
    <w:lvl w:ilvl="0">
      <w:start w:val="1"/>
      <w:numFmt w:val="decimal"/>
      <w:lvlText w:val="%1"/>
      <w:lvlJc w:val="left"/>
      <w:pPr>
        <w:ind w:left="432" w:hanging="432"/>
      </w:pPr>
      <w:rPr>
        <w:rFonts w:hint="default"/>
      </w:rPr>
    </w:lvl>
    <w:lvl w:ilvl="1">
      <w:start w:val="1"/>
      <w:numFmt w:val="none"/>
      <w:lvlText w:val="14.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E4E4680"/>
    <w:multiLevelType w:val="multilevel"/>
    <w:tmpl w:val="C13A65B0"/>
    <w:lvl w:ilvl="0">
      <w:start w:val="1"/>
      <w:numFmt w:val="decimal"/>
      <w:lvlText w:val="%1"/>
      <w:lvlJc w:val="left"/>
      <w:pPr>
        <w:ind w:left="432" w:hanging="432"/>
      </w:pPr>
      <w:rPr>
        <w:rFonts w:hint="default"/>
      </w:rPr>
    </w:lvl>
    <w:lvl w:ilvl="1">
      <w:start w:val="1"/>
      <w:numFmt w:val="none"/>
      <w:lvlText w:val="10.3"/>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E6A0D19"/>
    <w:multiLevelType w:val="multilevel"/>
    <w:tmpl w:val="2C6C886C"/>
    <w:lvl w:ilvl="0">
      <w:start w:val="1"/>
      <w:numFmt w:val="decimal"/>
      <w:lvlText w:val="%1"/>
      <w:lvlJc w:val="left"/>
      <w:pPr>
        <w:ind w:left="432" w:hanging="432"/>
      </w:pPr>
      <w:rPr>
        <w:rFonts w:hint="default"/>
      </w:rPr>
    </w:lvl>
    <w:lvl w:ilvl="1">
      <w:start w:val="1"/>
      <w:numFmt w:val="decimal"/>
      <w:lvlText w:val="9.%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F23390C"/>
    <w:multiLevelType w:val="multilevel"/>
    <w:tmpl w:val="F176E2AC"/>
    <w:lvl w:ilvl="0">
      <w:start w:val="1"/>
      <w:numFmt w:val="decimal"/>
      <w:lvlText w:val="%1"/>
      <w:lvlJc w:val="left"/>
      <w:pPr>
        <w:ind w:left="432" w:hanging="432"/>
      </w:pPr>
      <w:rPr>
        <w:rFonts w:hint="default"/>
      </w:rPr>
    </w:lvl>
    <w:lvl w:ilvl="1">
      <w:start w:val="1"/>
      <w:numFmt w:val="decimal"/>
      <w:lvlText w:val="10.%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1EF7459"/>
    <w:multiLevelType w:val="multilevel"/>
    <w:tmpl w:val="0AAA84CA"/>
    <w:lvl w:ilvl="0">
      <w:start w:val="1"/>
      <w:numFmt w:val="decimal"/>
      <w:lvlText w:val="%1"/>
      <w:lvlJc w:val="left"/>
      <w:pPr>
        <w:ind w:left="432" w:hanging="432"/>
      </w:pPr>
      <w:rPr>
        <w:rFonts w:hint="default"/>
      </w:rPr>
    </w:lvl>
    <w:lvl w:ilvl="1">
      <w:start w:val="1"/>
      <w:numFmt w:val="decimal"/>
      <w:lvlText w:val="8.%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FCC710B"/>
    <w:multiLevelType w:val="multilevel"/>
    <w:tmpl w:val="BEC2CA8A"/>
    <w:lvl w:ilvl="0">
      <w:start w:val="1"/>
      <w:numFmt w:val="decimal"/>
      <w:lvlText w:val="%1"/>
      <w:lvlJc w:val="left"/>
      <w:pPr>
        <w:ind w:left="432" w:hanging="432"/>
      </w:pPr>
      <w:rPr>
        <w:rFonts w:hint="default"/>
      </w:rPr>
    </w:lvl>
    <w:lvl w:ilvl="1">
      <w:start w:val="1"/>
      <w:numFmt w:val="none"/>
      <w:lvlText w:val="15.3"/>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FEF29DB"/>
    <w:multiLevelType w:val="multilevel"/>
    <w:tmpl w:val="2E5263EE"/>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0277841"/>
    <w:multiLevelType w:val="multilevel"/>
    <w:tmpl w:val="3AFE84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1C92D02"/>
    <w:multiLevelType w:val="multilevel"/>
    <w:tmpl w:val="E77049FC"/>
    <w:lvl w:ilvl="0">
      <w:start w:val="1"/>
      <w:numFmt w:val="decimal"/>
      <w:lvlText w:val="%1"/>
      <w:lvlJc w:val="left"/>
      <w:pPr>
        <w:ind w:left="432" w:hanging="432"/>
      </w:pPr>
      <w:rPr>
        <w:rFonts w:hint="default"/>
      </w:rPr>
    </w:lvl>
    <w:lvl w:ilvl="1">
      <w:start w:val="1"/>
      <w:numFmt w:val="none"/>
      <w:lvlText w:val="5.7"/>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2151CD6"/>
    <w:multiLevelType w:val="multilevel"/>
    <w:tmpl w:val="C3C4C1E6"/>
    <w:lvl w:ilvl="0">
      <w:start w:val="1"/>
      <w:numFmt w:val="decimal"/>
      <w:lvlText w:val="%1"/>
      <w:lvlJc w:val="left"/>
      <w:pPr>
        <w:ind w:left="432" w:hanging="432"/>
      </w:pPr>
      <w:rPr>
        <w:rFonts w:hint="default"/>
      </w:rPr>
    </w:lvl>
    <w:lvl w:ilvl="1">
      <w:start w:val="1"/>
      <w:numFmt w:val="none"/>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3354238"/>
    <w:multiLevelType w:val="hybridMultilevel"/>
    <w:tmpl w:val="2C1A6D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5D726FC"/>
    <w:multiLevelType w:val="hybridMultilevel"/>
    <w:tmpl w:val="BAC8337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2" w15:restartNumberingAfterBreak="0">
    <w:nsid w:val="3AE359E0"/>
    <w:multiLevelType w:val="multilevel"/>
    <w:tmpl w:val="74BA7B18"/>
    <w:lvl w:ilvl="0">
      <w:start w:val="1"/>
      <w:numFmt w:val="decimal"/>
      <w:lvlText w:val="%1"/>
      <w:lvlJc w:val="left"/>
      <w:pPr>
        <w:ind w:left="432" w:hanging="432"/>
      </w:pPr>
      <w:rPr>
        <w:rFonts w:hint="default"/>
      </w:rPr>
    </w:lvl>
    <w:lvl w:ilvl="1">
      <w:start w:val="1"/>
      <w:numFmt w:val="decimal"/>
      <w:lvlText w:val="6.%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684A0E"/>
    <w:multiLevelType w:val="hybridMultilevel"/>
    <w:tmpl w:val="1E5293E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0374961"/>
    <w:multiLevelType w:val="hybridMultilevel"/>
    <w:tmpl w:val="8E7800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9F503E"/>
    <w:multiLevelType w:val="hybridMultilevel"/>
    <w:tmpl w:val="4B86D6A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6" w15:restartNumberingAfterBreak="0">
    <w:nsid w:val="43FF5E13"/>
    <w:multiLevelType w:val="multilevel"/>
    <w:tmpl w:val="58808BE6"/>
    <w:lvl w:ilvl="0">
      <w:start w:val="1"/>
      <w:numFmt w:val="decimal"/>
      <w:lvlText w:val="%1"/>
      <w:lvlJc w:val="left"/>
      <w:pPr>
        <w:ind w:left="432" w:hanging="432"/>
      </w:pPr>
      <w:rPr>
        <w:rFonts w:hint="default"/>
      </w:rPr>
    </w:lvl>
    <w:lvl w:ilvl="1">
      <w:start w:val="1"/>
      <w:numFmt w:val="none"/>
      <w:lvlText w:val="13.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B385F91"/>
    <w:multiLevelType w:val="multilevel"/>
    <w:tmpl w:val="D6984716"/>
    <w:lvl w:ilvl="0">
      <w:start w:val="1"/>
      <w:numFmt w:val="decimal"/>
      <w:lvlText w:val="%1"/>
      <w:lvlJc w:val="left"/>
      <w:pPr>
        <w:ind w:left="432" w:hanging="432"/>
      </w:pPr>
      <w:rPr>
        <w:rFonts w:hint="default"/>
      </w:rPr>
    </w:lvl>
    <w:lvl w:ilvl="1">
      <w:start w:val="1"/>
      <w:numFmt w:val="none"/>
      <w:lvlText w:val="5.5"/>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B960B78"/>
    <w:multiLevelType w:val="multilevel"/>
    <w:tmpl w:val="7716E98E"/>
    <w:lvl w:ilvl="0">
      <w:start w:val="1"/>
      <w:numFmt w:val="decimal"/>
      <w:lvlText w:val="%1"/>
      <w:lvlJc w:val="left"/>
      <w:pPr>
        <w:ind w:left="432" w:hanging="432"/>
      </w:pPr>
      <w:rPr>
        <w:rFonts w:hint="default"/>
      </w:rPr>
    </w:lvl>
    <w:lvl w:ilvl="1">
      <w:start w:val="1"/>
      <w:numFmt w:val="none"/>
      <w:lvlText w:val="9.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D7F53DC"/>
    <w:multiLevelType w:val="multilevel"/>
    <w:tmpl w:val="9EF830C6"/>
    <w:lvl w:ilvl="0">
      <w:start w:val="1"/>
      <w:numFmt w:val="decimal"/>
      <w:lvlText w:val="%1"/>
      <w:lvlJc w:val="left"/>
      <w:pPr>
        <w:ind w:left="432" w:hanging="432"/>
      </w:pPr>
      <w:rPr>
        <w:rFonts w:hint="default"/>
      </w:rPr>
    </w:lvl>
    <w:lvl w:ilvl="1">
      <w:start w:val="1"/>
      <w:numFmt w:val="decimal"/>
      <w:lvlText w:val="7.%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25F4E45"/>
    <w:multiLevelType w:val="multilevel"/>
    <w:tmpl w:val="9496B3B8"/>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C14AA0"/>
    <w:multiLevelType w:val="hybridMultilevel"/>
    <w:tmpl w:val="5F2ED1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216F2"/>
    <w:multiLevelType w:val="multilevel"/>
    <w:tmpl w:val="453679D6"/>
    <w:lvl w:ilvl="0">
      <w:start w:val="1"/>
      <w:numFmt w:val="decimal"/>
      <w:lvlText w:val="%1"/>
      <w:lvlJc w:val="left"/>
      <w:pPr>
        <w:ind w:left="432" w:hanging="432"/>
      </w:pPr>
      <w:rPr>
        <w:rFonts w:hint="default"/>
      </w:rPr>
    </w:lvl>
    <w:lvl w:ilvl="1">
      <w:start w:val="1"/>
      <w:numFmt w:val="none"/>
      <w:lvlText w:val="10.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DFA7C7A"/>
    <w:multiLevelType w:val="multilevel"/>
    <w:tmpl w:val="142A081E"/>
    <w:lvl w:ilvl="0">
      <w:start w:val="1"/>
      <w:numFmt w:val="decimal"/>
      <w:lvlText w:val="%1"/>
      <w:lvlJc w:val="left"/>
      <w:pPr>
        <w:ind w:left="432" w:hanging="432"/>
      </w:pPr>
      <w:rPr>
        <w:rFonts w:hint="default"/>
      </w:rPr>
    </w:lvl>
    <w:lvl w:ilvl="1">
      <w:start w:val="1"/>
      <w:numFmt w:val="none"/>
      <w:lvlText w:val="15.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1D31BAA"/>
    <w:multiLevelType w:val="multilevel"/>
    <w:tmpl w:val="86CCE460"/>
    <w:lvl w:ilvl="0">
      <w:start w:val="1"/>
      <w:numFmt w:val="decimal"/>
      <w:lvlText w:val="%1"/>
      <w:lvlJc w:val="left"/>
      <w:pPr>
        <w:ind w:left="432" w:hanging="432"/>
      </w:pPr>
      <w:rPr>
        <w:rFonts w:hint="default"/>
      </w:rPr>
    </w:lvl>
    <w:lvl w:ilvl="1">
      <w:start w:val="1"/>
      <w:numFmt w:val="none"/>
      <w:lvlText w:val="1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33414F1"/>
    <w:multiLevelType w:val="multilevel"/>
    <w:tmpl w:val="2AE60A30"/>
    <w:lvl w:ilvl="0">
      <w:start w:val="1"/>
      <w:numFmt w:val="decimal"/>
      <w:lvlText w:val="%1"/>
      <w:lvlJc w:val="left"/>
      <w:pPr>
        <w:ind w:left="432" w:hanging="432"/>
      </w:pPr>
      <w:rPr>
        <w:rFonts w:hint="default"/>
      </w:rPr>
    </w:lvl>
    <w:lvl w:ilvl="1">
      <w:start w:val="1"/>
      <w:numFmt w:val="none"/>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46F4CA4"/>
    <w:multiLevelType w:val="multilevel"/>
    <w:tmpl w:val="B3184F14"/>
    <w:lvl w:ilvl="0">
      <w:start w:val="1"/>
      <w:numFmt w:val="decimal"/>
      <w:lvlText w:val="%1"/>
      <w:lvlJc w:val="left"/>
      <w:pPr>
        <w:ind w:left="432" w:hanging="432"/>
      </w:pPr>
      <w:rPr>
        <w:rFonts w:hint="default"/>
      </w:rPr>
    </w:lvl>
    <w:lvl w:ilvl="1">
      <w:start w:val="1"/>
      <w:numFmt w:val="none"/>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7B14DEA"/>
    <w:multiLevelType w:val="hybridMultilevel"/>
    <w:tmpl w:val="BCB2761A"/>
    <w:lvl w:ilvl="0" w:tplc="0809000D">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8" w15:restartNumberingAfterBreak="0">
    <w:nsid w:val="691E7B78"/>
    <w:multiLevelType w:val="multilevel"/>
    <w:tmpl w:val="97E48634"/>
    <w:lvl w:ilvl="0">
      <w:start w:val="1"/>
      <w:numFmt w:val="decimal"/>
      <w:lvlText w:val="%1"/>
      <w:lvlJc w:val="left"/>
      <w:pPr>
        <w:ind w:left="432" w:hanging="432"/>
      </w:pPr>
      <w:rPr>
        <w:rFonts w:hint="default"/>
      </w:rPr>
    </w:lvl>
    <w:lvl w:ilvl="1">
      <w:start w:val="1"/>
      <w:numFmt w:val="none"/>
      <w:lvlText w:val="5.6"/>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C6530A2"/>
    <w:multiLevelType w:val="hybridMultilevel"/>
    <w:tmpl w:val="14848A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C3015C"/>
    <w:multiLevelType w:val="multilevel"/>
    <w:tmpl w:val="6A1C23A8"/>
    <w:lvl w:ilvl="0">
      <w:start w:val="1"/>
      <w:numFmt w:val="decimal"/>
      <w:lvlText w:val="%1"/>
      <w:lvlJc w:val="left"/>
      <w:pPr>
        <w:ind w:left="432" w:hanging="432"/>
      </w:pPr>
      <w:rPr>
        <w:rFonts w:hint="default"/>
      </w:rPr>
    </w:lvl>
    <w:lvl w:ilvl="1">
      <w:start w:val="1"/>
      <w:numFmt w:val="none"/>
      <w:lvlText w:val="12.3"/>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1127CBB"/>
    <w:multiLevelType w:val="multilevel"/>
    <w:tmpl w:val="B1885FFA"/>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49F5B69"/>
    <w:multiLevelType w:val="multilevel"/>
    <w:tmpl w:val="775A3D2E"/>
    <w:lvl w:ilvl="0">
      <w:start w:val="1"/>
      <w:numFmt w:val="decimal"/>
      <w:lvlText w:val="%1"/>
      <w:lvlJc w:val="left"/>
      <w:pPr>
        <w:ind w:left="432" w:hanging="432"/>
      </w:pPr>
      <w:rPr>
        <w:rFonts w:hint="default"/>
      </w:rPr>
    </w:lvl>
    <w:lvl w:ilvl="1">
      <w:start w:val="1"/>
      <w:numFmt w:val="none"/>
      <w:lvlText w:val="1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7E903F2"/>
    <w:multiLevelType w:val="multilevel"/>
    <w:tmpl w:val="FA10BA26"/>
    <w:lvl w:ilvl="0">
      <w:start w:val="1"/>
      <w:numFmt w:val="decimal"/>
      <w:lvlText w:val="%1"/>
      <w:lvlJc w:val="left"/>
      <w:pPr>
        <w:ind w:left="432" w:hanging="432"/>
      </w:pPr>
      <w:rPr>
        <w:rFonts w:hint="default"/>
      </w:rPr>
    </w:lvl>
    <w:lvl w:ilvl="1">
      <w:start w:val="1"/>
      <w:numFmt w:val="none"/>
      <w:lvlText w:val="16.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D0E4BA2"/>
    <w:multiLevelType w:val="multilevel"/>
    <w:tmpl w:val="559C973E"/>
    <w:lvl w:ilvl="0">
      <w:start w:val="1"/>
      <w:numFmt w:val="decimal"/>
      <w:lvlText w:val="%1"/>
      <w:lvlJc w:val="left"/>
      <w:pPr>
        <w:ind w:left="432" w:hanging="432"/>
      </w:pPr>
      <w:rPr>
        <w:rFonts w:hint="default"/>
      </w:rPr>
    </w:lvl>
    <w:lvl w:ilvl="1">
      <w:start w:val="1"/>
      <w:numFmt w:val="none"/>
      <w:lvlText w:val="12.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14630569">
    <w:abstractNumId w:val="9"/>
  </w:num>
  <w:num w:numId="2" w16cid:durableId="1823934564">
    <w:abstractNumId w:val="3"/>
  </w:num>
  <w:num w:numId="3" w16cid:durableId="1051005319">
    <w:abstractNumId w:val="17"/>
  </w:num>
  <w:num w:numId="4" w16cid:durableId="46224460">
    <w:abstractNumId w:val="35"/>
  </w:num>
  <w:num w:numId="5" w16cid:durableId="1132209891">
    <w:abstractNumId w:val="16"/>
  </w:num>
  <w:num w:numId="6" w16cid:durableId="1905603896">
    <w:abstractNumId w:val="6"/>
  </w:num>
  <w:num w:numId="7" w16cid:durableId="908920986">
    <w:abstractNumId w:val="41"/>
  </w:num>
  <w:num w:numId="8" w16cid:durableId="577132768">
    <w:abstractNumId w:val="19"/>
  </w:num>
  <w:num w:numId="9" w16cid:durableId="107049695">
    <w:abstractNumId w:val="5"/>
  </w:num>
  <w:num w:numId="10" w16cid:durableId="112136908">
    <w:abstractNumId w:val="8"/>
  </w:num>
  <w:num w:numId="11" w16cid:durableId="1240363913">
    <w:abstractNumId w:val="27"/>
  </w:num>
  <w:num w:numId="12" w16cid:durableId="1763837129">
    <w:abstractNumId w:val="0"/>
  </w:num>
  <w:num w:numId="13" w16cid:durableId="1838421228">
    <w:abstractNumId w:val="30"/>
  </w:num>
  <w:num w:numId="14" w16cid:durableId="1504278491">
    <w:abstractNumId w:val="23"/>
  </w:num>
  <w:num w:numId="15" w16cid:durableId="1652522161">
    <w:abstractNumId w:val="36"/>
  </w:num>
  <w:num w:numId="16" w16cid:durableId="599920911">
    <w:abstractNumId w:val="20"/>
  </w:num>
  <w:num w:numId="17" w16cid:durableId="1669403001">
    <w:abstractNumId w:val="38"/>
  </w:num>
  <w:num w:numId="18" w16cid:durableId="1938097198">
    <w:abstractNumId w:val="18"/>
  </w:num>
  <w:num w:numId="19" w16cid:durableId="694698329">
    <w:abstractNumId w:val="1"/>
  </w:num>
  <w:num w:numId="20" w16cid:durableId="1824471765">
    <w:abstractNumId w:val="14"/>
  </w:num>
  <w:num w:numId="21" w16cid:durableId="1566408583">
    <w:abstractNumId w:val="22"/>
  </w:num>
  <w:num w:numId="22" w16cid:durableId="884947850">
    <w:abstractNumId w:val="12"/>
  </w:num>
  <w:num w:numId="23" w16cid:durableId="1400322129">
    <w:abstractNumId w:val="29"/>
  </w:num>
  <w:num w:numId="24" w16cid:durableId="951329373">
    <w:abstractNumId w:val="28"/>
  </w:num>
  <w:num w:numId="25" w16cid:durableId="1284075627">
    <w:abstractNumId w:val="32"/>
  </w:num>
  <w:num w:numId="26" w16cid:durableId="1664432948">
    <w:abstractNumId w:val="11"/>
  </w:num>
  <w:num w:numId="27" w16cid:durableId="1634485327">
    <w:abstractNumId w:val="13"/>
  </w:num>
  <w:num w:numId="28" w16cid:durableId="1174108310">
    <w:abstractNumId w:val="4"/>
  </w:num>
  <w:num w:numId="29" w16cid:durableId="1162430295">
    <w:abstractNumId w:val="44"/>
  </w:num>
  <w:num w:numId="30" w16cid:durableId="1279020900">
    <w:abstractNumId w:val="34"/>
  </w:num>
  <w:num w:numId="31" w16cid:durableId="1558979591">
    <w:abstractNumId w:val="40"/>
  </w:num>
  <w:num w:numId="32" w16cid:durableId="577444355">
    <w:abstractNumId w:val="7"/>
  </w:num>
  <w:num w:numId="33" w16cid:durableId="1979334203">
    <w:abstractNumId w:val="26"/>
  </w:num>
  <w:num w:numId="34" w16cid:durableId="1024938957">
    <w:abstractNumId w:val="24"/>
  </w:num>
  <w:num w:numId="35" w16cid:durableId="1355226159">
    <w:abstractNumId w:val="10"/>
  </w:num>
  <w:num w:numId="36" w16cid:durableId="724186396">
    <w:abstractNumId w:val="33"/>
  </w:num>
  <w:num w:numId="37" w16cid:durableId="48117129">
    <w:abstractNumId w:val="42"/>
  </w:num>
  <w:num w:numId="38" w16cid:durableId="1132092542">
    <w:abstractNumId w:val="15"/>
  </w:num>
  <w:num w:numId="39" w16cid:durableId="524100490">
    <w:abstractNumId w:val="43"/>
  </w:num>
  <w:num w:numId="40" w16cid:durableId="1373269742">
    <w:abstractNumId w:val="39"/>
  </w:num>
  <w:num w:numId="41" w16cid:durableId="2126386936">
    <w:abstractNumId w:val="31"/>
  </w:num>
  <w:num w:numId="42" w16cid:durableId="2059670103">
    <w:abstractNumId w:val="25"/>
  </w:num>
  <w:num w:numId="43" w16cid:durableId="592327384">
    <w:abstractNumId w:val="2"/>
  </w:num>
  <w:num w:numId="44" w16cid:durableId="359279696">
    <w:abstractNumId w:val="21"/>
  </w:num>
  <w:num w:numId="45" w16cid:durableId="525555975">
    <w:abstractNumId w:val="3"/>
  </w:num>
  <w:num w:numId="46" w16cid:durableId="5353923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3B"/>
    <w:rsid w:val="00000A3F"/>
    <w:rsid w:val="000015A3"/>
    <w:rsid w:val="00011D44"/>
    <w:rsid w:val="00046A3B"/>
    <w:rsid w:val="00064B9C"/>
    <w:rsid w:val="00076CE1"/>
    <w:rsid w:val="0007732D"/>
    <w:rsid w:val="0008235D"/>
    <w:rsid w:val="000E0615"/>
    <w:rsid w:val="000F6C17"/>
    <w:rsid w:val="0010384A"/>
    <w:rsid w:val="0011422F"/>
    <w:rsid w:val="001304D6"/>
    <w:rsid w:val="001331D4"/>
    <w:rsid w:val="00157009"/>
    <w:rsid w:val="00195B08"/>
    <w:rsid w:val="00196ACE"/>
    <w:rsid w:val="001E3345"/>
    <w:rsid w:val="001E6B4B"/>
    <w:rsid w:val="001F1E08"/>
    <w:rsid w:val="00200920"/>
    <w:rsid w:val="00240465"/>
    <w:rsid w:val="0026177B"/>
    <w:rsid w:val="002935C4"/>
    <w:rsid w:val="002B0886"/>
    <w:rsid w:val="002C3998"/>
    <w:rsid w:val="003017F1"/>
    <w:rsid w:val="00301B80"/>
    <w:rsid w:val="00311ED8"/>
    <w:rsid w:val="0033314A"/>
    <w:rsid w:val="00377CEF"/>
    <w:rsid w:val="00380E11"/>
    <w:rsid w:val="00382AE8"/>
    <w:rsid w:val="00390422"/>
    <w:rsid w:val="00397BBE"/>
    <w:rsid w:val="003D5E02"/>
    <w:rsid w:val="003F372C"/>
    <w:rsid w:val="003F7521"/>
    <w:rsid w:val="00420FA5"/>
    <w:rsid w:val="0043157E"/>
    <w:rsid w:val="004370A6"/>
    <w:rsid w:val="00443385"/>
    <w:rsid w:val="00455517"/>
    <w:rsid w:val="004636FA"/>
    <w:rsid w:val="004C69F2"/>
    <w:rsid w:val="004C6C6D"/>
    <w:rsid w:val="004C7EBF"/>
    <w:rsid w:val="004D7E03"/>
    <w:rsid w:val="00527D48"/>
    <w:rsid w:val="00563563"/>
    <w:rsid w:val="00570394"/>
    <w:rsid w:val="00575407"/>
    <w:rsid w:val="005805F9"/>
    <w:rsid w:val="005B09A2"/>
    <w:rsid w:val="005B5FEA"/>
    <w:rsid w:val="005C2A2F"/>
    <w:rsid w:val="005F60F3"/>
    <w:rsid w:val="006079DC"/>
    <w:rsid w:val="00611A57"/>
    <w:rsid w:val="0061724F"/>
    <w:rsid w:val="006222B7"/>
    <w:rsid w:val="0062563B"/>
    <w:rsid w:val="00627E8F"/>
    <w:rsid w:val="00671E53"/>
    <w:rsid w:val="006A4AD4"/>
    <w:rsid w:val="006B3FE0"/>
    <w:rsid w:val="006C0E25"/>
    <w:rsid w:val="006C7789"/>
    <w:rsid w:val="006D0859"/>
    <w:rsid w:val="006E3A73"/>
    <w:rsid w:val="00711AC7"/>
    <w:rsid w:val="00712A0A"/>
    <w:rsid w:val="007142C1"/>
    <w:rsid w:val="00744DDF"/>
    <w:rsid w:val="00746DEC"/>
    <w:rsid w:val="00753967"/>
    <w:rsid w:val="00754D20"/>
    <w:rsid w:val="0079552F"/>
    <w:rsid w:val="007C3F1A"/>
    <w:rsid w:val="007D67DC"/>
    <w:rsid w:val="007E4FEC"/>
    <w:rsid w:val="00816578"/>
    <w:rsid w:val="00821414"/>
    <w:rsid w:val="008225EB"/>
    <w:rsid w:val="00824FAF"/>
    <w:rsid w:val="00826344"/>
    <w:rsid w:val="0084447B"/>
    <w:rsid w:val="00844BEA"/>
    <w:rsid w:val="00850804"/>
    <w:rsid w:val="0085519C"/>
    <w:rsid w:val="00856432"/>
    <w:rsid w:val="00864B4A"/>
    <w:rsid w:val="00873BE0"/>
    <w:rsid w:val="008A435C"/>
    <w:rsid w:val="008A5949"/>
    <w:rsid w:val="008C5526"/>
    <w:rsid w:val="008E33AF"/>
    <w:rsid w:val="0090469F"/>
    <w:rsid w:val="00912DAB"/>
    <w:rsid w:val="00914528"/>
    <w:rsid w:val="00931D6A"/>
    <w:rsid w:val="00932497"/>
    <w:rsid w:val="00940A18"/>
    <w:rsid w:val="00973180"/>
    <w:rsid w:val="009743C1"/>
    <w:rsid w:val="00977AB9"/>
    <w:rsid w:val="009827BD"/>
    <w:rsid w:val="009861A1"/>
    <w:rsid w:val="00987258"/>
    <w:rsid w:val="009A2440"/>
    <w:rsid w:val="009B5B36"/>
    <w:rsid w:val="009C341C"/>
    <w:rsid w:val="009C447C"/>
    <w:rsid w:val="009D5BA8"/>
    <w:rsid w:val="009D6FA1"/>
    <w:rsid w:val="009E0008"/>
    <w:rsid w:val="009E1919"/>
    <w:rsid w:val="009E6ADE"/>
    <w:rsid w:val="00A239F2"/>
    <w:rsid w:val="00A465F4"/>
    <w:rsid w:val="00A54CB0"/>
    <w:rsid w:val="00A55784"/>
    <w:rsid w:val="00A955AB"/>
    <w:rsid w:val="00AA06C8"/>
    <w:rsid w:val="00AC1EE5"/>
    <w:rsid w:val="00AF6CF5"/>
    <w:rsid w:val="00B37C5D"/>
    <w:rsid w:val="00B87CAA"/>
    <w:rsid w:val="00B9040C"/>
    <w:rsid w:val="00B965A3"/>
    <w:rsid w:val="00BC04F3"/>
    <w:rsid w:val="00C049B3"/>
    <w:rsid w:val="00C14251"/>
    <w:rsid w:val="00C36058"/>
    <w:rsid w:val="00C7710A"/>
    <w:rsid w:val="00CA3A2E"/>
    <w:rsid w:val="00CA61D2"/>
    <w:rsid w:val="00CB1FC8"/>
    <w:rsid w:val="00CB4539"/>
    <w:rsid w:val="00CF259D"/>
    <w:rsid w:val="00D02625"/>
    <w:rsid w:val="00D3322A"/>
    <w:rsid w:val="00D35F0D"/>
    <w:rsid w:val="00D44224"/>
    <w:rsid w:val="00D66ADD"/>
    <w:rsid w:val="00D75049"/>
    <w:rsid w:val="00DA0231"/>
    <w:rsid w:val="00DA2548"/>
    <w:rsid w:val="00DB27D6"/>
    <w:rsid w:val="00DC0A4C"/>
    <w:rsid w:val="00DC0ACE"/>
    <w:rsid w:val="00DC1F41"/>
    <w:rsid w:val="00DE1EFB"/>
    <w:rsid w:val="00DE280B"/>
    <w:rsid w:val="00E120D8"/>
    <w:rsid w:val="00E178F2"/>
    <w:rsid w:val="00E453D3"/>
    <w:rsid w:val="00E66F95"/>
    <w:rsid w:val="00EA1541"/>
    <w:rsid w:val="00EA223E"/>
    <w:rsid w:val="00EB54B7"/>
    <w:rsid w:val="00EC5E09"/>
    <w:rsid w:val="00EC7935"/>
    <w:rsid w:val="00EE693D"/>
    <w:rsid w:val="00F17CA0"/>
    <w:rsid w:val="00F2730C"/>
    <w:rsid w:val="00F7734F"/>
    <w:rsid w:val="00F8253D"/>
    <w:rsid w:val="00F94A02"/>
    <w:rsid w:val="00FC4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006C"/>
  <w15:chartTrackingRefBased/>
  <w15:docId w15:val="{9156E872-8770-42ED-98E0-22499B65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859"/>
    <w:pPr>
      <w:spacing w:after="200" w:line="276" w:lineRule="auto"/>
    </w:pPr>
  </w:style>
  <w:style w:type="paragraph" w:styleId="Heading1">
    <w:name w:val="heading 1"/>
    <w:basedOn w:val="Normal"/>
    <w:next w:val="Normal"/>
    <w:link w:val="Heading1Char"/>
    <w:uiPriority w:val="9"/>
    <w:qFormat/>
    <w:rsid w:val="00046A3B"/>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6A3B"/>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6A3B"/>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46A3B"/>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6A3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46A3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46A3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46A3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6A3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14528"/>
    <w:pPr>
      <w:numPr>
        <w:numId w:val="1"/>
      </w:numPr>
    </w:pPr>
  </w:style>
  <w:style w:type="table" w:customStyle="1" w:styleId="TableGrid1">
    <w:name w:val="Table Grid1"/>
    <w:basedOn w:val="TableNormal"/>
    <w:next w:val="TableGrid"/>
    <w:uiPriority w:val="39"/>
    <w:rsid w:val="00046A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6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A3B"/>
    <w:pPr>
      <w:ind w:left="720"/>
      <w:contextualSpacing/>
    </w:pPr>
  </w:style>
  <w:style w:type="character" w:customStyle="1" w:styleId="Heading1Char">
    <w:name w:val="Heading 1 Char"/>
    <w:basedOn w:val="DefaultParagraphFont"/>
    <w:link w:val="Heading1"/>
    <w:uiPriority w:val="9"/>
    <w:rsid w:val="00046A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46A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46A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46A3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46A3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46A3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46A3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46A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6A3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46A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A3B"/>
    <w:rPr>
      <w:rFonts w:asciiTheme="majorHAnsi" w:eastAsiaTheme="majorEastAsia" w:hAnsiTheme="majorHAnsi" w:cstheme="majorBidi"/>
      <w:spacing w:val="-10"/>
      <w:kern w:val="28"/>
      <w:sz w:val="56"/>
      <w:szCs w:val="56"/>
    </w:rPr>
  </w:style>
  <w:style w:type="paragraph" w:customStyle="1" w:styleId="Style2">
    <w:name w:val="Style2"/>
    <w:basedOn w:val="Heading1"/>
    <w:link w:val="Style2Char"/>
    <w:qFormat/>
    <w:rsid w:val="00046A3B"/>
    <w:rPr>
      <w:rFonts w:ascii="Arial" w:hAnsi="Arial"/>
      <w:color w:val="auto"/>
      <w:sz w:val="24"/>
    </w:rPr>
  </w:style>
  <w:style w:type="paragraph" w:customStyle="1" w:styleId="Style3">
    <w:name w:val="Style3"/>
    <w:basedOn w:val="Heading1"/>
    <w:link w:val="Style3Char"/>
    <w:qFormat/>
    <w:rsid w:val="00046A3B"/>
    <w:rPr>
      <w:rFonts w:ascii="Arial" w:hAnsi="Arial"/>
      <w:color w:val="auto"/>
      <w:sz w:val="24"/>
    </w:rPr>
  </w:style>
  <w:style w:type="character" w:customStyle="1" w:styleId="Style2Char">
    <w:name w:val="Style2 Char"/>
    <w:basedOn w:val="Heading1Char"/>
    <w:link w:val="Style2"/>
    <w:rsid w:val="00046A3B"/>
    <w:rPr>
      <w:rFonts w:ascii="Arial" w:eastAsiaTheme="majorEastAsia" w:hAnsi="Arial" w:cstheme="majorBidi"/>
      <w:color w:val="2F5496" w:themeColor="accent1" w:themeShade="BF"/>
      <w:sz w:val="24"/>
      <w:szCs w:val="32"/>
    </w:rPr>
  </w:style>
  <w:style w:type="character" w:customStyle="1" w:styleId="Style3Char">
    <w:name w:val="Style3 Char"/>
    <w:basedOn w:val="Heading1Char"/>
    <w:link w:val="Style3"/>
    <w:rsid w:val="00046A3B"/>
    <w:rPr>
      <w:rFonts w:ascii="Arial" w:eastAsiaTheme="majorEastAsia" w:hAnsi="Arial" w:cstheme="majorBidi"/>
      <w:color w:val="2F5496" w:themeColor="accent1" w:themeShade="BF"/>
      <w:sz w:val="24"/>
      <w:szCs w:val="32"/>
    </w:rPr>
  </w:style>
  <w:style w:type="paragraph" w:styleId="BalloonText">
    <w:name w:val="Balloon Text"/>
    <w:basedOn w:val="Normal"/>
    <w:link w:val="BalloonTextChar"/>
    <w:uiPriority w:val="99"/>
    <w:semiHidden/>
    <w:unhideWhenUsed/>
    <w:rsid w:val="00076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CE1"/>
    <w:rPr>
      <w:rFonts w:ascii="Segoe UI" w:hAnsi="Segoe UI" w:cs="Segoe UI"/>
      <w:sz w:val="18"/>
      <w:szCs w:val="18"/>
    </w:rPr>
  </w:style>
  <w:style w:type="paragraph" w:styleId="Revision">
    <w:name w:val="Revision"/>
    <w:hidden/>
    <w:uiPriority w:val="99"/>
    <w:semiHidden/>
    <w:rsid w:val="009861A1"/>
    <w:pPr>
      <w:spacing w:after="0" w:line="240" w:lineRule="auto"/>
    </w:pPr>
  </w:style>
  <w:style w:type="character" w:styleId="CommentReference">
    <w:name w:val="annotation reference"/>
    <w:basedOn w:val="DefaultParagraphFont"/>
    <w:uiPriority w:val="99"/>
    <w:semiHidden/>
    <w:unhideWhenUsed/>
    <w:rsid w:val="00C36058"/>
    <w:rPr>
      <w:sz w:val="16"/>
      <w:szCs w:val="16"/>
    </w:rPr>
  </w:style>
  <w:style w:type="paragraph" w:styleId="CommentText">
    <w:name w:val="annotation text"/>
    <w:basedOn w:val="Normal"/>
    <w:link w:val="CommentTextChar"/>
    <w:uiPriority w:val="99"/>
    <w:unhideWhenUsed/>
    <w:rsid w:val="00C36058"/>
    <w:pPr>
      <w:spacing w:line="240" w:lineRule="auto"/>
    </w:pPr>
    <w:rPr>
      <w:sz w:val="20"/>
      <w:szCs w:val="20"/>
    </w:rPr>
  </w:style>
  <w:style w:type="character" w:customStyle="1" w:styleId="CommentTextChar">
    <w:name w:val="Comment Text Char"/>
    <w:basedOn w:val="DefaultParagraphFont"/>
    <w:link w:val="CommentText"/>
    <w:uiPriority w:val="99"/>
    <w:rsid w:val="00C36058"/>
    <w:rPr>
      <w:sz w:val="20"/>
      <w:szCs w:val="20"/>
    </w:rPr>
  </w:style>
  <w:style w:type="paragraph" w:styleId="CommentSubject">
    <w:name w:val="annotation subject"/>
    <w:basedOn w:val="CommentText"/>
    <w:next w:val="CommentText"/>
    <w:link w:val="CommentSubjectChar"/>
    <w:uiPriority w:val="99"/>
    <w:semiHidden/>
    <w:unhideWhenUsed/>
    <w:rsid w:val="00C36058"/>
    <w:rPr>
      <w:b/>
      <w:bCs/>
    </w:rPr>
  </w:style>
  <w:style w:type="character" w:customStyle="1" w:styleId="CommentSubjectChar">
    <w:name w:val="Comment Subject Char"/>
    <w:basedOn w:val="CommentTextChar"/>
    <w:link w:val="CommentSubject"/>
    <w:uiPriority w:val="99"/>
    <w:semiHidden/>
    <w:rsid w:val="00C36058"/>
    <w:rPr>
      <w:b/>
      <w:bCs/>
      <w:sz w:val="20"/>
      <w:szCs w:val="20"/>
    </w:rPr>
  </w:style>
  <w:style w:type="character" w:styleId="Hyperlink">
    <w:name w:val="Hyperlink"/>
    <w:basedOn w:val="DefaultParagraphFont"/>
    <w:uiPriority w:val="99"/>
    <w:unhideWhenUsed/>
    <w:rsid w:val="00973180"/>
    <w:rPr>
      <w:color w:val="0563C1" w:themeColor="hyperlink"/>
      <w:u w:val="single"/>
    </w:rPr>
  </w:style>
  <w:style w:type="character" w:styleId="UnresolvedMention">
    <w:name w:val="Unresolved Mention"/>
    <w:basedOn w:val="DefaultParagraphFont"/>
    <w:uiPriority w:val="99"/>
    <w:semiHidden/>
    <w:unhideWhenUsed/>
    <w:rsid w:val="00973180"/>
    <w:rPr>
      <w:color w:val="605E5C"/>
      <w:shd w:val="clear" w:color="auto" w:fill="E1DFDD"/>
    </w:rPr>
  </w:style>
  <w:style w:type="paragraph" w:styleId="Header">
    <w:name w:val="header"/>
    <w:basedOn w:val="Normal"/>
    <w:link w:val="HeaderChar"/>
    <w:uiPriority w:val="99"/>
    <w:unhideWhenUsed/>
    <w:rsid w:val="00DB2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7D6"/>
  </w:style>
  <w:style w:type="paragraph" w:styleId="Footer">
    <w:name w:val="footer"/>
    <w:basedOn w:val="Normal"/>
    <w:link w:val="FooterChar"/>
    <w:uiPriority w:val="99"/>
    <w:unhideWhenUsed/>
    <w:rsid w:val="00DB2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1814</Words>
  <Characters>17058</Characters>
  <Application>Microsoft Office Word</Application>
  <DocSecurity>0</DocSecurity>
  <Lines>1550</Lines>
  <Paragraphs>786</Paragraphs>
  <ScaleCrop>false</ScaleCrop>
  <HeadingPairs>
    <vt:vector size="2" baseType="variant">
      <vt:variant>
        <vt:lpstr>Title</vt:lpstr>
      </vt:variant>
      <vt:variant>
        <vt:i4>1</vt:i4>
      </vt:variant>
    </vt:vector>
  </HeadingPairs>
  <TitlesOfParts>
    <vt:vector size="1" baseType="lpstr">
      <vt:lpstr/>
    </vt:vector>
  </TitlesOfParts>
  <Company>Golding Homes Ltd</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Sheldon</dc:creator>
  <cp:keywords/>
  <dc:description/>
  <cp:lastModifiedBy>Tom Harding</cp:lastModifiedBy>
  <cp:revision>4</cp:revision>
  <dcterms:created xsi:type="dcterms:W3CDTF">2026-01-05T12:50:00Z</dcterms:created>
  <dcterms:modified xsi:type="dcterms:W3CDTF">2026-01-05T12:55:00Z</dcterms:modified>
</cp:coreProperties>
</file>